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DFCD3" w14:textId="77777777" w:rsidR="00C93D08" w:rsidRDefault="00C93D08">
      <w:pPr>
        <w:jc w:val="center"/>
        <w:rPr>
          <w:b/>
        </w:rPr>
      </w:pPr>
    </w:p>
    <w:p w14:paraId="4C58F222" w14:textId="77777777" w:rsidR="00C93D08" w:rsidRDefault="00C93D08">
      <w:pPr>
        <w:jc w:val="center"/>
        <w:rPr>
          <w:b/>
        </w:rPr>
      </w:pPr>
    </w:p>
    <w:p w14:paraId="0B4DE722" w14:textId="77777777" w:rsidR="00C93D08" w:rsidRDefault="00C93D08">
      <w:pPr>
        <w:jc w:val="center"/>
        <w:rPr>
          <w:b/>
          <w:sz w:val="28"/>
          <w:szCs w:val="28"/>
        </w:rPr>
      </w:pPr>
    </w:p>
    <w:p w14:paraId="46A8C297" w14:textId="77777777" w:rsidR="00C93D08"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New Mexico Public Education Department</w:t>
      </w:r>
    </w:p>
    <w:p w14:paraId="533E0062" w14:textId="77777777" w:rsidR="00C93D08" w:rsidRDefault="00C93D08">
      <w:pPr>
        <w:keepNext/>
        <w:pBdr>
          <w:top w:val="nil"/>
          <w:left w:val="nil"/>
          <w:bottom w:val="nil"/>
          <w:right w:val="nil"/>
          <w:between w:val="nil"/>
        </w:pBdr>
        <w:rPr>
          <w:rFonts w:ascii="Times New Roman" w:eastAsia="Times New Roman" w:hAnsi="Times New Roman" w:cs="Times New Roman"/>
          <w:b/>
          <w:color w:val="273463"/>
          <w:sz w:val="44"/>
          <w:szCs w:val="44"/>
        </w:rPr>
      </w:pPr>
    </w:p>
    <w:p w14:paraId="0CA18E2A" w14:textId="77777777" w:rsidR="00C93D08" w:rsidRDefault="00000000">
      <w:pPr>
        <w:keepNext/>
        <w:pBdr>
          <w:top w:val="nil"/>
          <w:left w:val="nil"/>
          <w:bottom w:val="nil"/>
          <w:right w:val="nil"/>
          <w:between w:val="nil"/>
        </w:pBdr>
        <w:jc w:val="center"/>
        <w:rPr>
          <w:rFonts w:ascii="Times New Roman" w:eastAsia="Times New Roman" w:hAnsi="Times New Roman" w:cs="Times New Roman"/>
          <w:b/>
          <w:color w:val="273463"/>
          <w:sz w:val="96"/>
          <w:szCs w:val="96"/>
        </w:rPr>
      </w:pPr>
      <w:r>
        <w:rPr>
          <w:rFonts w:ascii="Times New Roman" w:eastAsia="Times New Roman" w:hAnsi="Times New Roman" w:cs="Times New Roman"/>
          <w:b/>
          <w:noProof/>
          <w:color w:val="273463"/>
          <w:sz w:val="96"/>
          <w:szCs w:val="96"/>
        </w:rPr>
        <w:drawing>
          <wp:inline distT="0" distB="0" distL="0" distR="0" wp14:anchorId="2CC39930" wp14:editId="66D880F4">
            <wp:extent cx="2286000" cy="809625"/>
            <wp:effectExtent l="0" t="0" r="0" b="0"/>
            <wp:docPr id="13" name="image1.png" descr="PED LOGO NEW 2019"/>
            <wp:cNvGraphicFramePr/>
            <a:graphic xmlns:a="http://schemas.openxmlformats.org/drawingml/2006/main">
              <a:graphicData uri="http://schemas.openxmlformats.org/drawingml/2006/picture">
                <pic:pic xmlns:pic="http://schemas.openxmlformats.org/drawingml/2006/picture">
                  <pic:nvPicPr>
                    <pic:cNvPr id="0" name="image1.png" descr="PED LOGO NEW 2019"/>
                    <pic:cNvPicPr preferRelativeResize="0"/>
                  </pic:nvPicPr>
                  <pic:blipFill>
                    <a:blip r:embed="rId8"/>
                    <a:srcRect/>
                    <a:stretch>
                      <a:fillRect/>
                    </a:stretch>
                  </pic:blipFill>
                  <pic:spPr>
                    <a:xfrm>
                      <a:off x="0" y="0"/>
                      <a:ext cx="2286000" cy="809625"/>
                    </a:xfrm>
                    <a:prstGeom prst="rect">
                      <a:avLst/>
                    </a:prstGeom>
                    <a:ln/>
                  </pic:spPr>
                </pic:pic>
              </a:graphicData>
            </a:graphic>
          </wp:inline>
        </w:drawing>
      </w:r>
    </w:p>
    <w:p w14:paraId="2CD79D94" w14:textId="77777777" w:rsidR="00C93D08" w:rsidRDefault="00C93D08">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66C4F2B5" w14:textId="77777777" w:rsidR="00C93D08"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Student Success and Wellness Bureau</w:t>
      </w:r>
    </w:p>
    <w:p w14:paraId="2C9FEF95" w14:textId="77777777" w:rsidR="00C93D08" w:rsidRDefault="00C93D08">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0EB6FB34" w14:textId="77777777" w:rsidR="00C93D08" w:rsidRDefault="00000000">
      <w:pPr>
        <w:keepNext/>
        <w:pBdr>
          <w:top w:val="nil"/>
          <w:left w:val="nil"/>
          <w:bottom w:val="nil"/>
          <w:right w:val="nil"/>
          <w:between w:val="nil"/>
        </w:pBdr>
        <w:jc w:val="center"/>
        <w:rPr>
          <w:rFonts w:ascii="Times New Roman" w:eastAsia="Times New Roman" w:hAnsi="Times New Roman" w:cs="Times New Roman"/>
          <w:b/>
          <w:color w:val="273463"/>
          <w:sz w:val="44"/>
          <w:szCs w:val="44"/>
        </w:rPr>
      </w:pPr>
      <w:r>
        <w:rPr>
          <w:rFonts w:ascii="Times New Roman" w:eastAsia="Times New Roman" w:hAnsi="Times New Roman" w:cs="Times New Roman"/>
          <w:b/>
          <w:noProof/>
          <w:color w:val="273463"/>
          <w:sz w:val="96"/>
          <w:szCs w:val="96"/>
        </w:rPr>
        <w:drawing>
          <wp:inline distT="0" distB="0" distL="0" distR="0" wp14:anchorId="1AD80B87" wp14:editId="6D3EE952">
            <wp:extent cx="1352550" cy="1238250"/>
            <wp:effectExtent l="0" t="0" r="0" b="0"/>
            <wp:docPr id="15" name="image2.jpg" descr="Student Success &amp; Wellness logo - Be well. Feel well. Live well."/>
            <wp:cNvGraphicFramePr/>
            <a:graphic xmlns:a="http://schemas.openxmlformats.org/drawingml/2006/main">
              <a:graphicData uri="http://schemas.openxmlformats.org/drawingml/2006/picture">
                <pic:pic xmlns:pic="http://schemas.openxmlformats.org/drawingml/2006/picture">
                  <pic:nvPicPr>
                    <pic:cNvPr id="0" name="image2.jpg" descr="Student Success &amp; Wellness logo - Be well. Feel well. Live well."/>
                    <pic:cNvPicPr preferRelativeResize="0"/>
                  </pic:nvPicPr>
                  <pic:blipFill>
                    <a:blip r:embed="rId9"/>
                    <a:srcRect/>
                    <a:stretch>
                      <a:fillRect/>
                    </a:stretch>
                  </pic:blipFill>
                  <pic:spPr>
                    <a:xfrm>
                      <a:off x="0" y="0"/>
                      <a:ext cx="1352550" cy="1238250"/>
                    </a:xfrm>
                    <a:prstGeom prst="rect">
                      <a:avLst/>
                    </a:prstGeom>
                    <a:ln/>
                  </pic:spPr>
                </pic:pic>
              </a:graphicData>
            </a:graphic>
          </wp:inline>
        </w:drawing>
      </w:r>
      <w:r>
        <w:rPr>
          <w:rFonts w:ascii="Times New Roman" w:eastAsia="Times New Roman" w:hAnsi="Times New Roman" w:cs="Times New Roman"/>
          <w:b/>
          <w:color w:val="273463"/>
          <w:sz w:val="44"/>
          <w:szCs w:val="44"/>
        </w:rPr>
        <w:t xml:space="preserve"> </w:t>
      </w:r>
    </w:p>
    <w:p w14:paraId="1CCFA5BA" w14:textId="77777777" w:rsidR="00C93D08" w:rsidRDefault="00C93D08">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65158E02" w14:textId="77777777" w:rsidR="00C93D08"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Fixed Price Contract</w:t>
      </w:r>
    </w:p>
    <w:p w14:paraId="06F5E0D6" w14:textId="77777777" w:rsidR="00C93D08" w:rsidRDefault="00000000">
      <w:pPr>
        <w:keepNext/>
        <w:pBdr>
          <w:top w:val="nil"/>
          <w:left w:val="nil"/>
          <w:bottom w:val="nil"/>
          <w:right w:val="nil"/>
          <w:between w:val="nil"/>
        </w:pBdr>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Request for Proposal and Contract </w:t>
      </w:r>
    </w:p>
    <w:p w14:paraId="21BF19C2" w14:textId="77777777" w:rsidR="00C93D08" w:rsidRDefault="00000000">
      <w:pPr>
        <w:keepNext/>
        <w:pBdr>
          <w:top w:val="nil"/>
          <w:left w:val="nil"/>
          <w:bottom w:val="nil"/>
          <w:right w:val="nil"/>
          <w:between w:val="nil"/>
        </w:pBdr>
        <w:jc w:val="center"/>
        <w:rPr>
          <w:rFonts w:ascii="Times New Roman" w:eastAsia="Times New Roman" w:hAnsi="Times New Roman" w:cs="Times New Roman"/>
          <w:b/>
          <w:sz w:val="44"/>
          <w:szCs w:val="44"/>
          <w:highlight w:val="white"/>
        </w:rPr>
      </w:pPr>
      <w:r>
        <w:rPr>
          <w:rFonts w:ascii="Times New Roman" w:eastAsia="Times New Roman" w:hAnsi="Times New Roman" w:cs="Times New Roman"/>
          <w:b/>
          <w:sz w:val="44"/>
          <w:szCs w:val="44"/>
          <w:highlight w:val="white"/>
        </w:rPr>
        <w:t xml:space="preserve">RFP Year 2024 </w:t>
      </w:r>
    </w:p>
    <w:p w14:paraId="3B4BDACE" w14:textId="77777777" w:rsidR="00C93D08" w:rsidRDefault="00000000">
      <w:pPr>
        <w:keepNext/>
        <w:pBdr>
          <w:top w:val="nil"/>
          <w:left w:val="nil"/>
          <w:bottom w:val="nil"/>
          <w:right w:val="nil"/>
          <w:between w:val="nil"/>
        </w:pBdr>
        <w:jc w:val="center"/>
        <w:rPr>
          <w:rFonts w:ascii="Times New Roman" w:eastAsia="Times New Roman" w:hAnsi="Times New Roman" w:cs="Times New Roman"/>
          <w:b/>
          <w:sz w:val="44"/>
          <w:szCs w:val="44"/>
          <w:highlight w:val="white"/>
        </w:rPr>
      </w:pPr>
      <w:r>
        <w:rPr>
          <w:rFonts w:ascii="Times New Roman" w:eastAsia="Times New Roman" w:hAnsi="Times New Roman" w:cs="Times New Roman"/>
          <w:b/>
          <w:sz w:val="44"/>
          <w:szCs w:val="44"/>
          <w:highlight w:val="white"/>
        </w:rPr>
        <w:t>Contract Year SY 2024/25</w:t>
      </w:r>
    </w:p>
    <w:p w14:paraId="6815D492" w14:textId="77777777" w:rsidR="00C93D08" w:rsidRDefault="00000000">
      <w:pPr>
        <w:keepNext/>
        <w:pBdr>
          <w:top w:val="nil"/>
          <w:left w:val="nil"/>
          <w:bottom w:val="nil"/>
          <w:right w:val="nil"/>
          <w:between w:val="nil"/>
        </w:pBdr>
        <w:jc w:val="center"/>
        <w:rPr>
          <w:rFonts w:ascii="Times New Roman" w:eastAsia="Times New Roman" w:hAnsi="Times New Roman" w:cs="Times New Roman"/>
          <w:b/>
          <w:sz w:val="44"/>
          <w:szCs w:val="44"/>
          <w:highlight w:val="white"/>
        </w:rPr>
      </w:pPr>
      <w:r>
        <w:rPr>
          <w:rFonts w:ascii="Times New Roman" w:eastAsia="Times New Roman" w:hAnsi="Times New Roman" w:cs="Times New Roman"/>
          <w:b/>
          <w:sz w:val="44"/>
          <w:szCs w:val="44"/>
          <w:highlight w:val="white"/>
        </w:rPr>
        <w:t>Explore Academy Charter School-Albuquerque</w:t>
      </w:r>
    </w:p>
    <w:p w14:paraId="2888C6AC" w14:textId="77777777" w:rsidR="00C93D08" w:rsidRDefault="00C93D08">
      <w:pPr>
        <w:keepNext/>
        <w:pBdr>
          <w:top w:val="nil"/>
          <w:left w:val="nil"/>
          <w:bottom w:val="nil"/>
          <w:right w:val="nil"/>
          <w:between w:val="nil"/>
        </w:pBdr>
        <w:jc w:val="center"/>
        <w:rPr>
          <w:rFonts w:ascii="Times New Roman" w:eastAsia="Times New Roman" w:hAnsi="Times New Roman" w:cs="Times New Roman"/>
          <w:b/>
          <w:color w:val="273463"/>
          <w:sz w:val="44"/>
          <w:szCs w:val="44"/>
        </w:rPr>
      </w:pPr>
    </w:p>
    <w:p w14:paraId="223A81F6" w14:textId="77777777" w:rsidR="00C93D08" w:rsidRDefault="00C93D08">
      <w:pPr>
        <w:jc w:val="center"/>
        <w:rPr>
          <w:b/>
          <w:sz w:val="28"/>
          <w:szCs w:val="28"/>
        </w:rPr>
      </w:pPr>
    </w:p>
    <w:p w14:paraId="39988D2A" w14:textId="77777777" w:rsidR="00C93D08" w:rsidRDefault="00C93D08">
      <w:pPr>
        <w:jc w:val="center"/>
        <w:rPr>
          <w:b/>
          <w:sz w:val="28"/>
          <w:szCs w:val="28"/>
        </w:rPr>
      </w:pPr>
    </w:p>
    <w:p w14:paraId="2C6C5315" w14:textId="77777777" w:rsidR="00C93D08" w:rsidRDefault="00C93D08">
      <w:pPr>
        <w:jc w:val="center"/>
        <w:rPr>
          <w:b/>
          <w:sz w:val="28"/>
          <w:szCs w:val="28"/>
        </w:rPr>
      </w:pPr>
    </w:p>
    <w:p w14:paraId="52BC29C4" w14:textId="77777777" w:rsidR="00C93D08" w:rsidRDefault="00C93D08">
      <w:pPr>
        <w:jc w:val="center"/>
        <w:rPr>
          <w:b/>
          <w:sz w:val="28"/>
          <w:szCs w:val="28"/>
        </w:rPr>
      </w:pPr>
    </w:p>
    <w:p w14:paraId="179B1594" w14:textId="77777777" w:rsidR="00C93D08" w:rsidRDefault="00C93D08">
      <w:pPr>
        <w:jc w:val="center"/>
        <w:rPr>
          <w:b/>
          <w:sz w:val="28"/>
          <w:szCs w:val="28"/>
        </w:rPr>
      </w:pPr>
    </w:p>
    <w:p w14:paraId="33978C48" w14:textId="77777777" w:rsidR="00C93D08" w:rsidRDefault="00C93D08">
      <w:pPr>
        <w:jc w:val="center"/>
        <w:rPr>
          <w:b/>
          <w:sz w:val="28"/>
          <w:szCs w:val="28"/>
        </w:rPr>
      </w:pPr>
    </w:p>
    <w:p w14:paraId="57ED84DD" w14:textId="77777777" w:rsidR="00C93D08" w:rsidRDefault="00C93D08">
      <w:pPr>
        <w:jc w:val="center"/>
        <w:rPr>
          <w:b/>
          <w:sz w:val="28"/>
          <w:szCs w:val="28"/>
        </w:rPr>
      </w:pPr>
    </w:p>
    <w:p w14:paraId="4E0F02E7" w14:textId="77777777" w:rsidR="00C93D08" w:rsidRDefault="00C93D08">
      <w:pPr>
        <w:jc w:val="center"/>
        <w:rPr>
          <w:b/>
          <w:sz w:val="28"/>
          <w:szCs w:val="28"/>
        </w:rPr>
      </w:pPr>
    </w:p>
    <w:p w14:paraId="30EF31FC" w14:textId="77777777" w:rsidR="00C93D08" w:rsidRDefault="00C93D08">
      <w:pPr>
        <w:jc w:val="center"/>
        <w:rPr>
          <w:b/>
          <w:sz w:val="28"/>
          <w:szCs w:val="28"/>
        </w:rPr>
      </w:pPr>
    </w:p>
    <w:p w14:paraId="635D50C2" w14:textId="77777777" w:rsidR="00C93D08" w:rsidRDefault="00C93D08">
      <w:pPr>
        <w:jc w:val="center"/>
        <w:rPr>
          <w:b/>
          <w:sz w:val="28"/>
          <w:szCs w:val="28"/>
        </w:rPr>
      </w:pPr>
    </w:p>
    <w:p w14:paraId="0DF015DF" w14:textId="77777777" w:rsidR="00C93D08" w:rsidRDefault="00C93D08">
      <w:pPr>
        <w:jc w:val="center"/>
        <w:rPr>
          <w:b/>
          <w:sz w:val="28"/>
          <w:szCs w:val="28"/>
        </w:rPr>
      </w:pPr>
    </w:p>
    <w:p w14:paraId="4E83B4FF" w14:textId="77777777" w:rsidR="00C93D08" w:rsidRDefault="00C93D08">
      <w:pPr>
        <w:jc w:val="center"/>
        <w:rPr>
          <w:b/>
          <w:sz w:val="28"/>
          <w:szCs w:val="28"/>
        </w:rPr>
      </w:pPr>
    </w:p>
    <w:p w14:paraId="2DC38230" w14:textId="77777777" w:rsidR="00C93D08" w:rsidRDefault="00C93D08">
      <w:pPr>
        <w:jc w:val="center"/>
        <w:rPr>
          <w:b/>
          <w:sz w:val="28"/>
          <w:szCs w:val="28"/>
        </w:rPr>
      </w:pPr>
    </w:p>
    <w:p w14:paraId="40664653" w14:textId="77777777" w:rsidR="00C93D08" w:rsidRDefault="00C93D08">
      <w:pPr>
        <w:jc w:val="center"/>
        <w:rPr>
          <w:b/>
          <w:sz w:val="28"/>
          <w:szCs w:val="28"/>
        </w:rPr>
      </w:pPr>
    </w:p>
    <w:p w14:paraId="2EA4C4A8" w14:textId="77777777" w:rsidR="00C93D08" w:rsidRDefault="00C93D08">
      <w:pPr>
        <w:jc w:val="center"/>
        <w:rPr>
          <w:b/>
          <w:sz w:val="28"/>
          <w:szCs w:val="28"/>
        </w:rPr>
      </w:pPr>
    </w:p>
    <w:p w14:paraId="02192718" w14:textId="77777777" w:rsidR="00C93D08" w:rsidRDefault="00C93D08">
      <w:pPr>
        <w:rPr>
          <w:rFonts w:ascii="Times New Roman" w:eastAsia="Times New Roman" w:hAnsi="Times New Roman" w:cs="Times New Roman"/>
          <w:b/>
        </w:rPr>
      </w:pPr>
    </w:p>
    <w:p w14:paraId="19FD70D4" w14:textId="77777777" w:rsidR="00C93D08" w:rsidRDefault="00000000">
      <w:pPr>
        <w:rPr>
          <w:rFonts w:ascii="Times New Roman" w:eastAsia="Times New Roman" w:hAnsi="Times New Roman" w:cs="Times New Roman"/>
          <w:b/>
        </w:rPr>
      </w:pPr>
      <w:r>
        <w:rPr>
          <w:rFonts w:ascii="Times New Roman" w:eastAsia="Times New Roman" w:hAnsi="Times New Roman" w:cs="Times New Roman"/>
          <w:b/>
        </w:rPr>
        <w:t>Instructions for RFP/Contract:</w:t>
      </w:r>
    </w:p>
    <w:p w14:paraId="2ADE35D5" w14:textId="77777777" w:rsidR="00C93D08" w:rsidRDefault="00C93D08">
      <w:pPr>
        <w:rPr>
          <w:rFonts w:ascii="Times New Roman" w:eastAsia="Times New Roman" w:hAnsi="Times New Roman" w:cs="Times New Roman"/>
        </w:rPr>
      </w:pPr>
    </w:p>
    <w:p w14:paraId="29C3FB6E"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This Request for Proposal (RFP) which is also referred to as the “contract” is provided by the New Mexico Public Education Department (PED) and is for use by school food authorities (SFAs) initiating a contract with a food service management company (FSMC). Once the RFP process </w:t>
      </w:r>
      <w:proofErr w:type="gramStart"/>
      <w:r>
        <w:rPr>
          <w:rFonts w:ascii="Times New Roman" w:eastAsia="Times New Roman" w:hAnsi="Times New Roman" w:cs="Times New Roman"/>
        </w:rPr>
        <w:t>in</w:t>
      </w:r>
      <w:proofErr w:type="gramEnd"/>
      <w:r>
        <w:rPr>
          <w:rFonts w:ascii="Times New Roman" w:eastAsia="Times New Roman" w:hAnsi="Times New Roman" w:cs="Times New Roman"/>
        </w:rPr>
        <w:t xml:space="preserve"> completed and an award is made all “contract” language shall be taken out of the final RFP and contract. In accordance with 7 CFR 210.16, any changes made by the SFA or a FSMC to this prototype contract must be highlighted and approved by the PED before the contract is executed. To comply with this requirement, the SFA must submit this contract to PED after the SFA completes the necessary sections of this contract. After PED reviews and approves the submitted contract; the SFA may release the contract with all revisions made and all “contract” language excluded for soliciting purposes.</w:t>
      </w:r>
    </w:p>
    <w:p w14:paraId="5E9176A3" w14:textId="77777777" w:rsidR="00C93D08" w:rsidRDefault="00C93D08">
      <w:pPr>
        <w:jc w:val="both"/>
        <w:rPr>
          <w:rFonts w:ascii="Times New Roman" w:eastAsia="Times New Roman" w:hAnsi="Times New Roman" w:cs="Times New Roman"/>
        </w:rPr>
      </w:pPr>
    </w:p>
    <w:p w14:paraId="0D813697"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3117FD7F" w14:textId="77777777" w:rsidR="00C93D08" w:rsidRDefault="00C93D08">
      <w:pPr>
        <w:jc w:val="both"/>
        <w:rPr>
          <w:rFonts w:ascii="Times New Roman" w:eastAsia="Times New Roman" w:hAnsi="Times New Roman" w:cs="Times New Roman"/>
        </w:rPr>
      </w:pPr>
    </w:p>
    <w:p w14:paraId="0064C549"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SFA must submit all procurement documents as specified in General Information Part D including the advertisement of the RFP, the solicitation, the name of all bidders that bid of this contract, and the SFA award process including the scoring of the </w:t>
      </w:r>
      <w:proofErr w:type="gramStart"/>
      <w:r>
        <w:rPr>
          <w:rFonts w:ascii="Times New Roman" w:eastAsia="Times New Roman" w:hAnsi="Times New Roman" w:cs="Times New Roman"/>
        </w:rPr>
        <w:t>RFP’s</w:t>
      </w:r>
      <w:proofErr w:type="gramEnd"/>
      <w:r>
        <w:rPr>
          <w:rFonts w:ascii="Times New Roman" w:eastAsia="Times New Roman" w:hAnsi="Times New Roman" w:cs="Times New Roman"/>
        </w:rPr>
        <w:t xml:space="preserve"> to the PED for review and approval prior to executing the contract.    </w:t>
      </w:r>
    </w:p>
    <w:p w14:paraId="34F13452" w14:textId="77777777" w:rsidR="00C93D08" w:rsidRDefault="00C93D08">
      <w:pPr>
        <w:jc w:val="both"/>
        <w:rPr>
          <w:rFonts w:ascii="Times New Roman" w:eastAsia="Times New Roman" w:hAnsi="Times New Roman" w:cs="Times New Roman"/>
          <w:b/>
        </w:rPr>
      </w:pPr>
    </w:p>
    <w:p w14:paraId="24710D7A"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7 CFR 210.16(a)(10) requires PED to annually review each contract between any SFA and FSMC to ensure compliance with program regulations. Regulations require the PED to review renewal year contract amendment documentation before execution. </w:t>
      </w:r>
    </w:p>
    <w:p w14:paraId="201EC176" w14:textId="77777777" w:rsidR="00C93D08" w:rsidRDefault="00C93D08">
      <w:pPr>
        <w:jc w:val="both"/>
        <w:rPr>
          <w:rFonts w:ascii="Times New Roman" w:eastAsia="Times New Roman" w:hAnsi="Times New Roman" w:cs="Times New Roman"/>
        </w:rPr>
      </w:pPr>
    </w:p>
    <w:p w14:paraId="56F091ED"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Contracts between a SFA and FSMC shall be duration of no longer than one year and options for yearly renewal not to exceed three additional years.</w:t>
      </w:r>
    </w:p>
    <w:p w14:paraId="661B0491"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358B15DA"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PED is not a party to any contractual relationship between the SFA and </w:t>
      </w:r>
      <w:proofErr w:type="gramStart"/>
      <w:r>
        <w:rPr>
          <w:rFonts w:ascii="Times New Roman" w:eastAsia="Times New Roman" w:hAnsi="Times New Roman" w:cs="Times New Roman"/>
        </w:rPr>
        <w:t>a FSMC</w:t>
      </w:r>
      <w:proofErr w:type="gramEnd"/>
      <w:r>
        <w:rPr>
          <w:rFonts w:ascii="Times New Roman" w:eastAsia="Times New Roman" w:hAnsi="Times New Roman" w:cs="Times New Roman"/>
        </w:rPr>
        <w:t>. PED is not obligated, liable or responsible for any action or inaction taken by the SFA or selected FSMC based on this prototype contract. PED’s review of the contract is limited to assuring compliance with Federal and State procurement requirements. The PED does not review or judge the fairness, advisability, efficiency, or fiscal implications of the contract.</w:t>
      </w:r>
    </w:p>
    <w:p w14:paraId="33D22A9B" w14:textId="77777777" w:rsidR="00C93D08" w:rsidRDefault="00C93D08">
      <w:pPr>
        <w:jc w:val="both"/>
        <w:rPr>
          <w:rFonts w:ascii="Times New Roman" w:eastAsia="Times New Roman" w:hAnsi="Times New Roman" w:cs="Times New Roman"/>
        </w:rPr>
      </w:pPr>
    </w:p>
    <w:p w14:paraId="20B9510E"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00674A46" w14:textId="77777777" w:rsidR="00C93D08" w:rsidRDefault="00C93D08">
      <w:pPr>
        <w:jc w:val="both"/>
        <w:rPr>
          <w:rFonts w:ascii="Times New Roman" w:eastAsia="Times New Roman" w:hAnsi="Times New Roman" w:cs="Times New Roman"/>
        </w:rPr>
      </w:pPr>
    </w:p>
    <w:p w14:paraId="15991E26"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rPr>
        <w:t>For purposes of this contract, the following definitions in 7 CFR 210.2 apply:</w:t>
      </w:r>
    </w:p>
    <w:p w14:paraId="2E264C8F"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b/>
        </w:rPr>
        <w:t>Applicable credits</w:t>
      </w:r>
      <w:r>
        <w:rPr>
          <w:rFonts w:ascii="Times New Roman" w:eastAsia="Times New Roman" w:hAnsi="Times New Roman" w:cs="Times New Roman"/>
        </w:rPr>
        <w:t xml:space="preserve"> refer to those receipts or reduction-of-expenditure-type transactions that offset or reduce expense items allocable to the Federal award as direct or indirect (F&amp;A) costs (2 CRF 200.406). </w:t>
      </w:r>
    </w:p>
    <w:p w14:paraId="0E53C700" w14:textId="77777777" w:rsidR="00C93D08" w:rsidRDefault="00C93D08">
      <w:pPr>
        <w:jc w:val="both"/>
        <w:rPr>
          <w:rFonts w:ascii="Times New Roman" w:eastAsia="Times New Roman" w:hAnsi="Times New Roman" w:cs="Times New Roman"/>
        </w:rPr>
      </w:pPr>
    </w:p>
    <w:p w14:paraId="3F0607C4"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b/>
        </w:rPr>
        <w:t>Contractor</w:t>
      </w:r>
      <w:r>
        <w:rPr>
          <w:rFonts w:ascii="Times New Roman" w:eastAsia="Times New Roman" w:hAnsi="Times New Roman" w:cs="Times New Roman"/>
        </w:rPr>
        <w:t xml:space="preserve"> means a commercial enterprise, public or nonprofit private organization or individual that enters into a contract with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SFA.</w:t>
      </w:r>
    </w:p>
    <w:p w14:paraId="6564CFF4" w14:textId="77777777" w:rsidR="00C93D08" w:rsidRDefault="00C93D08">
      <w:pPr>
        <w:jc w:val="both"/>
        <w:rPr>
          <w:rFonts w:ascii="Times New Roman" w:eastAsia="Times New Roman" w:hAnsi="Times New Roman" w:cs="Times New Roman"/>
        </w:rPr>
      </w:pPr>
    </w:p>
    <w:p w14:paraId="678AB71A"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b/>
        </w:rPr>
        <w:lastRenderedPageBreak/>
        <w:t>Fixed fee</w:t>
      </w:r>
      <w:r>
        <w:rPr>
          <w:rFonts w:ascii="Times New Roman" w:eastAsia="Times New Roman" w:hAnsi="Times New Roman" w:cs="Times New Roman"/>
        </w:rPr>
        <w:t xml:space="preserve"> means an agreed upon amount that is fixed at the inception of the contract. In a cost reimbursable contract, the fixed fee includes the contractor’s direct and indirect administrative costs and profit allocable to the contract.</w:t>
      </w:r>
    </w:p>
    <w:p w14:paraId="4F9F5D20" w14:textId="77777777" w:rsidR="00C93D08" w:rsidRDefault="00C93D08">
      <w:pPr>
        <w:jc w:val="both"/>
        <w:rPr>
          <w:rFonts w:ascii="Times New Roman" w:eastAsia="Times New Roman" w:hAnsi="Times New Roman" w:cs="Times New Roman"/>
        </w:rPr>
      </w:pPr>
    </w:p>
    <w:p w14:paraId="2FC4780E" w14:textId="77777777" w:rsidR="00C93D08" w:rsidRDefault="00000000">
      <w:pPr>
        <w:jc w:val="both"/>
        <w:rPr>
          <w:rFonts w:ascii="Times New Roman" w:eastAsia="Times New Roman" w:hAnsi="Times New Roman" w:cs="Times New Roman"/>
        </w:rPr>
      </w:pPr>
      <w:r>
        <w:rPr>
          <w:rFonts w:ascii="Times New Roman" w:eastAsia="Times New Roman" w:hAnsi="Times New Roman" w:cs="Times New Roman"/>
          <w:b/>
        </w:rPr>
        <w:t>Nonprofit school food service account</w:t>
      </w:r>
      <w:r>
        <w:rPr>
          <w:rFonts w:ascii="Times New Roman" w:eastAsia="Times New Roman" w:hAnsi="Times New Roman" w:cs="Times New Roman"/>
        </w:rPr>
        <w:t xml:space="preserve"> means the restricted account in which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revenue from all food service operations conducted by the SFA principally for the benefit of school children is retained and used only for the operation or improvement of the nonprofit school food service. </w:t>
      </w:r>
    </w:p>
    <w:p w14:paraId="1F3E8C5A" w14:textId="77777777" w:rsidR="00C93D08" w:rsidRDefault="00C93D08">
      <w:pPr>
        <w:jc w:val="both"/>
        <w:rPr>
          <w:rFonts w:ascii="Times New Roman" w:eastAsia="Times New Roman" w:hAnsi="Times New Roman" w:cs="Times New Roman"/>
          <w:highlight w:val="white"/>
        </w:rPr>
      </w:pPr>
    </w:p>
    <w:p w14:paraId="3D9B1550" w14:textId="77777777" w:rsidR="00C93D08" w:rsidRDefault="00000000">
      <w:pPr>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All Areas that are highlighted shall be filled out by the School Food Authority</w:t>
      </w:r>
    </w:p>
    <w:p w14:paraId="018D75E2" w14:textId="77777777" w:rsidR="00C93D08" w:rsidRDefault="00C93D08">
      <w:pPr>
        <w:rPr>
          <w:b/>
          <w:sz w:val="28"/>
          <w:szCs w:val="28"/>
        </w:rPr>
      </w:pPr>
    </w:p>
    <w:p w14:paraId="2AF00E15" w14:textId="77777777" w:rsidR="00C93D08" w:rsidRDefault="00C93D08">
      <w:pPr>
        <w:jc w:val="center"/>
        <w:rPr>
          <w:b/>
          <w:sz w:val="28"/>
          <w:szCs w:val="28"/>
        </w:rPr>
      </w:pPr>
    </w:p>
    <w:p w14:paraId="56591132" w14:textId="77777777" w:rsidR="00C93D08" w:rsidRDefault="00C93D08">
      <w:pPr>
        <w:jc w:val="center"/>
        <w:rPr>
          <w:b/>
          <w:sz w:val="28"/>
          <w:szCs w:val="28"/>
        </w:rPr>
      </w:pPr>
    </w:p>
    <w:p w14:paraId="31F5A124" w14:textId="77777777" w:rsidR="00C93D08" w:rsidRDefault="00C93D08">
      <w:pPr>
        <w:jc w:val="center"/>
        <w:rPr>
          <w:b/>
          <w:sz w:val="28"/>
          <w:szCs w:val="28"/>
        </w:rPr>
      </w:pPr>
    </w:p>
    <w:p w14:paraId="3733A883" w14:textId="77777777" w:rsidR="00C93D08" w:rsidRDefault="00C93D08">
      <w:pPr>
        <w:jc w:val="center"/>
        <w:rPr>
          <w:b/>
          <w:sz w:val="28"/>
          <w:szCs w:val="28"/>
        </w:rPr>
      </w:pPr>
    </w:p>
    <w:p w14:paraId="53D4798A" w14:textId="77777777" w:rsidR="00C93D08" w:rsidRDefault="00C93D08">
      <w:pPr>
        <w:jc w:val="center"/>
        <w:rPr>
          <w:b/>
          <w:sz w:val="28"/>
          <w:szCs w:val="28"/>
        </w:rPr>
      </w:pPr>
    </w:p>
    <w:p w14:paraId="194775B5" w14:textId="77777777" w:rsidR="00C93D08" w:rsidRDefault="00C93D08">
      <w:pPr>
        <w:jc w:val="center"/>
        <w:rPr>
          <w:b/>
          <w:sz w:val="28"/>
          <w:szCs w:val="28"/>
        </w:rPr>
      </w:pPr>
    </w:p>
    <w:p w14:paraId="657B5AAC" w14:textId="77777777" w:rsidR="00C93D08" w:rsidRDefault="00C93D08">
      <w:pPr>
        <w:jc w:val="center"/>
        <w:rPr>
          <w:b/>
          <w:sz w:val="28"/>
          <w:szCs w:val="28"/>
        </w:rPr>
      </w:pPr>
    </w:p>
    <w:p w14:paraId="485261FC" w14:textId="77777777" w:rsidR="00C93D08" w:rsidRDefault="00C93D08">
      <w:pPr>
        <w:jc w:val="center"/>
        <w:rPr>
          <w:b/>
          <w:sz w:val="28"/>
          <w:szCs w:val="28"/>
        </w:rPr>
      </w:pPr>
    </w:p>
    <w:p w14:paraId="1B85D0CC" w14:textId="77777777" w:rsidR="00C93D08" w:rsidRDefault="00C93D08">
      <w:pPr>
        <w:jc w:val="center"/>
        <w:rPr>
          <w:b/>
          <w:sz w:val="28"/>
          <w:szCs w:val="28"/>
        </w:rPr>
      </w:pPr>
    </w:p>
    <w:p w14:paraId="77A7EA30" w14:textId="77777777" w:rsidR="00C93D08" w:rsidRDefault="00C93D08">
      <w:pPr>
        <w:jc w:val="center"/>
        <w:rPr>
          <w:b/>
          <w:sz w:val="28"/>
          <w:szCs w:val="28"/>
        </w:rPr>
      </w:pPr>
    </w:p>
    <w:p w14:paraId="7FD02999" w14:textId="77777777" w:rsidR="00C93D08" w:rsidRDefault="00C93D08">
      <w:pPr>
        <w:jc w:val="center"/>
        <w:rPr>
          <w:b/>
          <w:sz w:val="28"/>
          <w:szCs w:val="28"/>
        </w:rPr>
      </w:pPr>
    </w:p>
    <w:p w14:paraId="6FD8BDA7" w14:textId="77777777" w:rsidR="00C93D08" w:rsidRDefault="00C93D08">
      <w:pPr>
        <w:jc w:val="center"/>
        <w:rPr>
          <w:b/>
          <w:sz w:val="28"/>
          <w:szCs w:val="28"/>
        </w:rPr>
      </w:pPr>
    </w:p>
    <w:p w14:paraId="68F09F3C" w14:textId="77777777" w:rsidR="00C93D08" w:rsidRDefault="00C93D08">
      <w:pPr>
        <w:jc w:val="center"/>
        <w:rPr>
          <w:b/>
          <w:sz w:val="28"/>
          <w:szCs w:val="28"/>
        </w:rPr>
      </w:pPr>
    </w:p>
    <w:p w14:paraId="7219AC77" w14:textId="77777777" w:rsidR="00C93D08" w:rsidRDefault="00C93D08">
      <w:pPr>
        <w:jc w:val="center"/>
        <w:rPr>
          <w:b/>
          <w:sz w:val="28"/>
          <w:szCs w:val="28"/>
        </w:rPr>
      </w:pPr>
    </w:p>
    <w:p w14:paraId="5DFA521B" w14:textId="77777777" w:rsidR="00C93D08" w:rsidRDefault="00C93D08">
      <w:pPr>
        <w:jc w:val="center"/>
        <w:rPr>
          <w:b/>
          <w:sz w:val="28"/>
          <w:szCs w:val="28"/>
        </w:rPr>
      </w:pPr>
    </w:p>
    <w:p w14:paraId="672CBFD4" w14:textId="77777777" w:rsidR="00C93D08" w:rsidRDefault="00C93D08">
      <w:pPr>
        <w:jc w:val="center"/>
        <w:rPr>
          <w:b/>
          <w:sz w:val="28"/>
          <w:szCs w:val="28"/>
        </w:rPr>
      </w:pPr>
    </w:p>
    <w:p w14:paraId="3AC8290B" w14:textId="77777777" w:rsidR="00C93D08" w:rsidRDefault="00C93D08">
      <w:pPr>
        <w:jc w:val="center"/>
        <w:rPr>
          <w:b/>
          <w:sz w:val="28"/>
          <w:szCs w:val="28"/>
        </w:rPr>
      </w:pPr>
    </w:p>
    <w:p w14:paraId="2BDB5C98" w14:textId="77777777" w:rsidR="00C93D08" w:rsidRDefault="00C93D08">
      <w:pPr>
        <w:jc w:val="center"/>
        <w:rPr>
          <w:b/>
          <w:sz w:val="28"/>
          <w:szCs w:val="28"/>
        </w:rPr>
      </w:pPr>
    </w:p>
    <w:p w14:paraId="197C05A4" w14:textId="77777777" w:rsidR="00C93D08" w:rsidRDefault="00C93D08">
      <w:pPr>
        <w:jc w:val="center"/>
        <w:rPr>
          <w:b/>
          <w:sz w:val="28"/>
          <w:szCs w:val="28"/>
        </w:rPr>
      </w:pPr>
    </w:p>
    <w:p w14:paraId="45F136ED" w14:textId="77777777" w:rsidR="00C93D08" w:rsidRDefault="00C93D08">
      <w:pPr>
        <w:jc w:val="center"/>
        <w:rPr>
          <w:b/>
          <w:sz w:val="28"/>
          <w:szCs w:val="28"/>
        </w:rPr>
      </w:pPr>
    </w:p>
    <w:p w14:paraId="51D4ED7A" w14:textId="77777777" w:rsidR="00C93D08" w:rsidRDefault="00C93D08">
      <w:pPr>
        <w:jc w:val="center"/>
        <w:rPr>
          <w:b/>
          <w:sz w:val="28"/>
          <w:szCs w:val="28"/>
        </w:rPr>
      </w:pPr>
    </w:p>
    <w:p w14:paraId="70A730D1" w14:textId="77777777" w:rsidR="00C93D08" w:rsidRDefault="00C93D08">
      <w:pPr>
        <w:jc w:val="center"/>
        <w:rPr>
          <w:b/>
          <w:sz w:val="28"/>
          <w:szCs w:val="28"/>
        </w:rPr>
      </w:pPr>
    </w:p>
    <w:p w14:paraId="5908B76A" w14:textId="77777777" w:rsidR="00C93D08" w:rsidRDefault="00C93D08">
      <w:pPr>
        <w:jc w:val="center"/>
        <w:rPr>
          <w:b/>
          <w:sz w:val="28"/>
          <w:szCs w:val="28"/>
        </w:rPr>
      </w:pPr>
    </w:p>
    <w:p w14:paraId="3E713027" w14:textId="77777777" w:rsidR="00C93D08" w:rsidRDefault="00C93D08">
      <w:pPr>
        <w:jc w:val="center"/>
        <w:rPr>
          <w:b/>
          <w:sz w:val="28"/>
          <w:szCs w:val="28"/>
        </w:rPr>
      </w:pPr>
    </w:p>
    <w:p w14:paraId="17512F6C" w14:textId="77777777" w:rsidR="00C93D08" w:rsidRDefault="00C93D08">
      <w:pPr>
        <w:jc w:val="center"/>
        <w:rPr>
          <w:b/>
          <w:sz w:val="28"/>
          <w:szCs w:val="28"/>
        </w:rPr>
      </w:pPr>
    </w:p>
    <w:p w14:paraId="20950140" w14:textId="77777777" w:rsidR="00C93D08" w:rsidRDefault="00C93D08">
      <w:pPr>
        <w:jc w:val="center"/>
        <w:rPr>
          <w:b/>
          <w:sz w:val="28"/>
          <w:szCs w:val="28"/>
        </w:rPr>
      </w:pPr>
    </w:p>
    <w:p w14:paraId="0F5DC4E0" w14:textId="77777777" w:rsidR="00C93D08" w:rsidRDefault="00C93D08">
      <w:pPr>
        <w:jc w:val="center"/>
        <w:rPr>
          <w:b/>
          <w:sz w:val="28"/>
          <w:szCs w:val="28"/>
        </w:rPr>
      </w:pPr>
    </w:p>
    <w:p w14:paraId="1B5689F0" w14:textId="77777777" w:rsidR="00C93D08" w:rsidRDefault="00C93D08">
      <w:pPr>
        <w:jc w:val="center"/>
        <w:rPr>
          <w:b/>
          <w:sz w:val="28"/>
          <w:szCs w:val="28"/>
        </w:rPr>
      </w:pPr>
    </w:p>
    <w:p w14:paraId="61F67761" w14:textId="77777777" w:rsidR="00C93D08" w:rsidRDefault="00C93D08">
      <w:pPr>
        <w:jc w:val="center"/>
        <w:rPr>
          <w:b/>
          <w:sz w:val="28"/>
          <w:szCs w:val="28"/>
        </w:rPr>
      </w:pPr>
    </w:p>
    <w:p w14:paraId="474EB11C" w14:textId="77777777" w:rsidR="00C93D08" w:rsidRDefault="00C93D08">
      <w:pPr>
        <w:jc w:val="center"/>
        <w:rPr>
          <w:b/>
          <w:sz w:val="28"/>
          <w:szCs w:val="28"/>
        </w:rPr>
      </w:pPr>
    </w:p>
    <w:p w14:paraId="30ED5617" w14:textId="77777777" w:rsidR="00C93D08" w:rsidRDefault="00C93D08">
      <w:pPr>
        <w:jc w:val="center"/>
        <w:rPr>
          <w:b/>
          <w:sz w:val="28"/>
          <w:szCs w:val="28"/>
        </w:rPr>
      </w:pPr>
    </w:p>
    <w:p w14:paraId="1C0C7ECF" w14:textId="77777777" w:rsidR="00C93D08" w:rsidRDefault="00C93D08">
      <w:pPr>
        <w:jc w:val="center"/>
        <w:rPr>
          <w:b/>
          <w:sz w:val="28"/>
          <w:szCs w:val="28"/>
        </w:rPr>
      </w:pPr>
    </w:p>
    <w:p w14:paraId="2669857F" w14:textId="77777777" w:rsidR="00C93D08" w:rsidRDefault="00C93D08">
      <w:pPr>
        <w:jc w:val="center"/>
        <w:rPr>
          <w:b/>
          <w:sz w:val="28"/>
          <w:szCs w:val="28"/>
        </w:rPr>
      </w:pPr>
    </w:p>
    <w:p w14:paraId="393318C0" w14:textId="77777777" w:rsidR="00C93D08" w:rsidRDefault="00C93D08">
      <w:pPr>
        <w:jc w:val="center"/>
        <w:rPr>
          <w:b/>
          <w:sz w:val="28"/>
          <w:szCs w:val="28"/>
        </w:rPr>
      </w:pPr>
    </w:p>
    <w:p w14:paraId="78495FC1" w14:textId="77777777" w:rsidR="00C93D08" w:rsidRDefault="00C93D08">
      <w:pPr>
        <w:jc w:val="center"/>
        <w:rPr>
          <w:b/>
          <w:sz w:val="28"/>
          <w:szCs w:val="28"/>
        </w:rPr>
      </w:pPr>
    </w:p>
    <w:p w14:paraId="31EB5F6F" w14:textId="77777777" w:rsidR="00C93D08" w:rsidRDefault="00C93D08">
      <w:pPr>
        <w:jc w:val="center"/>
        <w:rPr>
          <w:b/>
          <w:sz w:val="28"/>
          <w:szCs w:val="28"/>
        </w:rPr>
      </w:pPr>
    </w:p>
    <w:p w14:paraId="2DB8E397" w14:textId="77777777" w:rsidR="00C93D08" w:rsidRDefault="00C93D08">
      <w:pPr>
        <w:jc w:val="center"/>
        <w:rPr>
          <w:b/>
          <w:sz w:val="28"/>
          <w:szCs w:val="28"/>
        </w:rPr>
      </w:pPr>
    </w:p>
    <w:p w14:paraId="28FFEF86" w14:textId="77777777" w:rsidR="00C93D08" w:rsidRDefault="00C93D08">
      <w:pPr>
        <w:jc w:val="center"/>
        <w:rPr>
          <w:b/>
          <w:sz w:val="28"/>
          <w:szCs w:val="28"/>
        </w:rPr>
      </w:pPr>
    </w:p>
    <w:p w14:paraId="7D94AF15" w14:textId="77777777" w:rsidR="00C93D08" w:rsidRDefault="00C93D08">
      <w:pPr>
        <w:rPr>
          <w:rFonts w:ascii="Times New Roman" w:eastAsia="Times New Roman" w:hAnsi="Times New Roman" w:cs="Times New Roman"/>
          <w:b/>
        </w:rPr>
      </w:pPr>
    </w:p>
    <w:p w14:paraId="4C0DBCCD" w14:textId="77777777" w:rsidR="00C93D08" w:rsidRDefault="00000000">
      <w:pPr>
        <w:rPr>
          <w:rFonts w:ascii="Times New Roman" w:eastAsia="Times New Roman" w:hAnsi="Times New Roman" w:cs="Times New Roman"/>
          <w:b/>
        </w:rPr>
      </w:pPr>
      <w:r>
        <w:rPr>
          <w:rFonts w:ascii="Times New Roman" w:eastAsia="Times New Roman" w:hAnsi="Times New Roman" w:cs="Times New Roman"/>
          <w:b/>
        </w:rPr>
        <w:t>Program Applicant Assurance</w:t>
      </w:r>
    </w:p>
    <w:p w14:paraId="4610EE32" w14:textId="77777777" w:rsidR="00C93D08" w:rsidRDefault="00C93D08">
      <w:pPr>
        <w:rPr>
          <w:rFonts w:ascii="Times New Roman" w:eastAsia="Times New Roman" w:hAnsi="Times New Roman" w:cs="Times New Roman"/>
        </w:rPr>
      </w:pPr>
    </w:p>
    <w:p w14:paraId="128ED952" w14:textId="77777777" w:rsidR="00C93D08" w:rsidRDefault="00000000">
      <w:pPr>
        <w:rPr>
          <w:rFonts w:ascii="Times New Roman" w:eastAsia="Times New Roman" w:hAnsi="Times New Roman" w:cs="Times New Roman"/>
          <w:sz w:val="22"/>
          <w:szCs w:val="22"/>
        </w:rPr>
      </w:pPr>
      <w:r>
        <w:rPr>
          <w:rFonts w:ascii="Times New Roman" w:eastAsia="Times New Roman" w:hAnsi="Times New Roman" w:cs="Times New Roman"/>
        </w:rPr>
        <w:t xml:space="preserve">The program applicant hereby agrees that it will comply with: </w:t>
      </w:r>
    </w:p>
    <w:p w14:paraId="0D33DA83"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a. Title VI of the Civil Rights Act of 1964 (42 U.S.C. 2000d et seq.</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19527E27"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b. Title IX of the Education Amendments of 1972 (20 U.S.C. 1681 et seq.</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0CBE583E"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c. Section 504 of the Rehabilitation Act of 1973 (29 U.S.C. 794</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7D4BED3B"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d. Age Discrimination Act of 1975 (42 U.S.C. 6101 et seq.</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64D8DECD"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e. Title II and Title III of the Americans with Disabilities Act (ADA) of 1990 as amended by the ADA Amendment Act of 2008 (42 U.S.C.12131-12189</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6EE84DBD"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f. Executive Order 13166, Improving Access to Services for Persons with Limited English Proficiency. (August 11, 2000</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60FB41BF"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g. All provisions required by the implementing regulations of the Department of Agriculture (USDA) (7 CFR Part 15 et seq.</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2216206B"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h. Department of Justice Enforcement Guidelines (28 CFR Parts 35, 42 and 50.3</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45E66F27" w14:textId="77777777" w:rsidR="00C93D08" w:rsidRDefault="00000000">
      <w:pPr>
        <w:ind w:left="180"/>
        <w:rPr>
          <w:rFonts w:ascii="Times New Roman" w:eastAsia="Times New Roman" w:hAnsi="Times New Roman" w:cs="Times New Roman"/>
        </w:rPr>
      </w:pP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w:t>
      </w:r>
    </w:p>
    <w:p w14:paraId="3443138B" w14:textId="77777777" w:rsidR="00C93D08" w:rsidRDefault="00000000">
      <w:pPr>
        <w:ind w:left="180"/>
        <w:rPr>
          <w:rFonts w:ascii="Times New Roman" w:eastAsia="Times New Roman" w:hAnsi="Times New Roman" w:cs="Times New Roman"/>
        </w:rPr>
      </w:pPr>
      <w:r>
        <w:rPr>
          <w:rFonts w:ascii="Times New Roman" w:eastAsia="Times New Roman" w:hAnsi="Times New Roman" w:cs="Times New Roman"/>
        </w:rPr>
        <w:t>j.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w:t>
      </w:r>
    </w:p>
    <w:p w14:paraId="0C519650" w14:textId="77777777" w:rsidR="00C93D08" w:rsidRDefault="00C93D08">
      <w:pPr>
        <w:rPr>
          <w:rFonts w:ascii="Times New Roman" w:eastAsia="Times New Roman" w:hAnsi="Times New Roman" w:cs="Times New Roman"/>
        </w:rPr>
      </w:pPr>
    </w:p>
    <w:p w14:paraId="3100343C"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6FE0ABF9" w14:textId="77777777" w:rsidR="00C93D08" w:rsidRDefault="00C93D08">
      <w:pPr>
        <w:rPr>
          <w:rFonts w:ascii="Times New Roman" w:eastAsia="Times New Roman" w:hAnsi="Times New Roman" w:cs="Times New Roman"/>
        </w:rPr>
      </w:pPr>
    </w:p>
    <w:p w14:paraId="193268EB" w14:textId="77777777" w:rsidR="00C93D08" w:rsidRDefault="00C93D08">
      <w:pPr>
        <w:rPr>
          <w:rFonts w:ascii="Times New Roman" w:eastAsia="Times New Roman" w:hAnsi="Times New Roman" w:cs="Times New Roman"/>
        </w:rPr>
      </w:pPr>
    </w:p>
    <w:p w14:paraId="3DEFC3C8" w14:textId="77777777" w:rsidR="00C93D08" w:rsidRDefault="00C93D08">
      <w:pPr>
        <w:rPr>
          <w:rFonts w:ascii="Times New Roman" w:eastAsia="Times New Roman" w:hAnsi="Times New Roman" w:cs="Times New Roman"/>
        </w:rPr>
      </w:pPr>
    </w:p>
    <w:p w14:paraId="3236A347" w14:textId="77777777" w:rsidR="00C93D08" w:rsidRDefault="00C93D08">
      <w:pPr>
        <w:rPr>
          <w:rFonts w:ascii="Times New Roman" w:eastAsia="Times New Roman" w:hAnsi="Times New Roman" w:cs="Times New Roman"/>
        </w:rPr>
      </w:pPr>
    </w:p>
    <w:p w14:paraId="7522A98A" w14:textId="77777777" w:rsidR="00C93D08" w:rsidRDefault="00C93D08">
      <w:pPr>
        <w:rPr>
          <w:rFonts w:ascii="Times New Roman" w:eastAsia="Times New Roman" w:hAnsi="Times New Roman" w:cs="Times New Roman"/>
        </w:rPr>
      </w:pPr>
    </w:p>
    <w:p w14:paraId="4DCF0FAA" w14:textId="77777777" w:rsidR="00C93D08" w:rsidRDefault="00C93D08">
      <w:pPr>
        <w:rPr>
          <w:rFonts w:ascii="Times New Roman" w:eastAsia="Times New Roman" w:hAnsi="Times New Roman" w:cs="Times New Roman"/>
        </w:rPr>
      </w:pPr>
    </w:p>
    <w:p w14:paraId="1B98C267" w14:textId="77777777" w:rsidR="00C93D08" w:rsidRDefault="00C93D08">
      <w:pPr>
        <w:rPr>
          <w:rFonts w:ascii="Times New Roman" w:eastAsia="Times New Roman" w:hAnsi="Times New Roman" w:cs="Times New Roman"/>
        </w:rPr>
      </w:pPr>
    </w:p>
    <w:p w14:paraId="4E66B47F" w14:textId="77777777" w:rsidR="00C93D08" w:rsidRDefault="00C93D08">
      <w:pPr>
        <w:rPr>
          <w:rFonts w:ascii="Times New Roman" w:eastAsia="Times New Roman" w:hAnsi="Times New Roman" w:cs="Times New Roman"/>
        </w:rPr>
      </w:pPr>
    </w:p>
    <w:p w14:paraId="55274620" w14:textId="77777777" w:rsidR="00C93D08" w:rsidRDefault="00C93D08">
      <w:pPr>
        <w:rPr>
          <w:rFonts w:ascii="Times New Roman" w:eastAsia="Times New Roman" w:hAnsi="Times New Roman" w:cs="Times New Roman"/>
        </w:rPr>
      </w:pPr>
    </w:p>
    <w:p w14:paraId="5EBA193B" w14:textId="77777777" w:rsidR="00C93D08" w:rsidRDefault="00C93D08">
      <w:pPr>
        <w:rPr>
          <w:rFonts w:ascii="Times New Roman" w:eastAsia="Times New Roman" w:hAnsi="Times New Roman" w:cs="Times New Roman"/>
        </w:rPr>
      </w:pPr>
    </w:p>
    <w:p w14:paraId="2466E3F2" w14:textId="77777777" w:rsidR="00C93D08" w:rsidRDefault="00C93D08">
      <w:pPr>
        <w:rPr>
          <w:rFonts w:ascii="Times New Roman" w:eastAsia="Times New Roman" w:hAnsi="Times New Roman" w:cs="Times New Roman"/>
        </w:rPr>
      </w:pPr>
    </w:p>
    <w:p w14:paraId="1A4389E4" w14:textId="77777777" w:rsidR="00C93D08" w:rsidRDefault="00C93D08">
      <w:pPr>
        <w:rPr>
          <w:rFonts w:ascii="Times New Roman" w:eastAsia="Times New Roman" w:hAnsi="Times New Roman" w:cs="Times New Roman"/>
        </w:rPr>
      </w:pPr>
    </w:p>
    <w:p w14:paraId="2C0DB48A" w14:textId="77777777" w:rsidR="00C93D08" w:rsidRDefault="00000000">
      <w:pPr>
        <w:rPr>
          <w:rFonts w:ascii="Calibri" w:eastAsia="Calibri" w:hAnsi="Calibri" w:cs="Calibri"/>
          <w:color w:val="000000"/>
          <w:sz w:val="20"/>
          <w:szCs w:val="20"/>
        </w:rPr>
      </w:pPr>
      <w:r>
        <w:rPr>
          <w:rFonts w:ascii="Times New Roman" w:eastAsia="Times New Roman" w:hAnsi="Times New Roman" w:cs="Times New Roman"/>
        </w:rPr>
        <w:t xml:space="preserve">By accepting this assurance, the program applicant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School Food Authority, its successors, transferees and assignees </w:t>
      </w:r>
      <w:proofErr w:type="gramStart"/>
      <w:r>
        <w:rPr>
          <w:rFonts w:ascii="Times New Roman" w:eastAsia="Times New Roman" w:hAnsi="Times New Roman" w:cs="Times New Roman"/>
        </w:rPr>
        <w:t>as long as</w:t>
      </w:r>
      <w:proofErr w:type="gramEnd"/>
      <w:r>
        <w:rPr>
          <w:rFonts w:ascii="Times New Roman" w:eastAsia="Times New Roman" w:hAnsi="Times New Roman" w:cs="Times New Roman"/>
        </w:rPr>
        <w:t xml:space="preserve"> it receives assistance or retains possession of any assistance from USDA. The person or persons whose signatures appear below are authorized to sign this assurance on behalf of the School Food Authority and its successors, transferees and/or assignees.</w:t>
      </w:r>
      <w:r>
        <w:t xml:space="preserve">   </w:t>
      </w:r>
    </w:p>
    <w:p w14:paraId="24D3DB44" w14:textId="77777777" w:rsidR="00C93D08" w:rsidRDefault="00C93D08">
      <w:pPr>
        <w:jc w:val="both"/>
        <w:rPr>
          <w:rFonts w:ascii="Times New Roman" w:eastAsia="Times New Roman" w:hAnsi="Times New Roman" w:cs="Times New Roman"/>
        </w:rPr>
      </w:pPr>
    </w:p>
    <w:p w14:paraId="6E8F7DF7" w14:textId="77777777" w:rsidR="00C93D08" w:rsidRDefault="00C93D08">
      <w:pPr>
        <w:jc w:val="center"/>
        <w:rPr>
          <w:rFonts w:ascii="Times New Roman" w:eastAsia="Times New Roman" w:hAnsi="Times New Roman" w:cs="Times New Roman"/>
        </w:rPr>
      </w:pPr>
    </w:p>
    <w:p w14:paraId="11E06AC3"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I, the undersigned, hereby confirm the above language.</w:t>
      </w:r>
    </w:p>
    <w:p w14:paraId="696C8265" w14:textId="77777777" w:rsidR="00C93D08" w:rsidRDefault="00C93D08">
      <w:pPr>
        <w:rPr>
          <w:rFonts w:ascii="Times New Roman" w:eastAsia="Times New Roman" w:hAnsi="Times New Roman" w:cs="Times New Roman"/>
        </w:rPr>
      </w:pPr>
    </w:p>
    <w:p w14:paraId="02D34871" w14:textId="77777777" w:rsidR="00C93D08" w:rsidRDefault="00C93D08">
      <w:pPr>
        <w:rPr>
          <w:rFonts w:ascii="Times New Roman" w:eastAsia="Times New Roman" w:hAnsi="Times New Roman" w:cs="Times New Roman"/>
        </w:rPr>
      </w:pPr>
    </w:p>
    <w:p w14:paraId="7E8ED22A"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SFA reviewer: _________________________________________            ________________</w:t>
      </w:r>
    </w:p>
    <w:p w14:paraId="4821A187" w14:textId="77777777" w:rsidR="00C93D08" w:rsidRDefault="00000000">
      <w:pPr>
        <w:pStyle w:val="Heading1"/>
        <w:rPr>
          <w:rFonts w:ascii="Times New Roman" w:eastAsia="Times New Roman" w:hAnsi="Times New Roman" w:cs="Times New Roman"/>
        </w:rPr>
      </w:pPr>
      <w:r>
        <w:rPr>
          <w:rFonts w:ascii="Times New Roman" w:eastAsia="Times New Roman" w:hAnsi="Times New Roman" w:cs="Times New Roman"/>
          <w:b w:val="0"/>
        </w:rPr>
        <w:t xml:space="preserve">  Signature                                                     Date</w:t>
      </w:r>
    </w:p>
    <w:p w14:paraId="4D3E83CC" w14:textId="77777777" w:rsidR="00C93D08" w:rsidRDefault="00C93D08">
      <w:pPr>
        <w:rPr>
          <w:rFonts w:ascii="Times New Roman" w:eastAsia="Times New Roman" w:hAnsi="Times New Roman" w:cs="Times New Roman"/>
        </w:rPr>
      </w:pPr>
    </w:p>
    <w:p w14:paraId="7252F515" w14:textId="77777777" w:rsidR="00C93D08" w:rsidRDefault="00C93D08">
      <w:pPr>
        <w:rPr>
          <w:rFonts w:ascii="Times New Roman" w:eastAsia="Times New Roman" w:hAnsi="Times New Roman" w:cs="Times New Roman"/>
        </w:rPr>
      </w:pPr>
    </w:p>
    <w:p w14:paraId="73912DDF" w14:textId="77777777" w:rsidR="00C93D08" w:rsidRDefault="00C93D08">
      <w:pPr>
        <w:rPr>
          <w:rFonts w:ascii="Times New Roman" w:eastAsia="Times New Roman" w:hAnsi="Times New Roman" w:cs="Times New Roman"/>
        </w:rPr>
      </w:pPr>
    </w:p>
    <w:p w14:paraId="2399BEF9"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FSMC reviewer: _______________________________________              _______________</w:t>
      </w:r>
    </w:p>
    <w:p w14:paraId="5C400CC7"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 xml:space="preserve">                                                      Signature                                                   Date</w:t>
      </w:r>
    </w:p>
    <w:p w14:paraId="20372295" w14:textId="77777777" w:rsidR="00C93D08" w:rsidRDefault="00C93D08">
      <w:pPr>
        <w:rPr>
          <w:rFonts w:ascii="Times New Roman" w:eastAsia="Times New Roman" w:hAnsi="Times New Roman" w:cs="Times New Roman"/>
        </w:rPr>
      </w:pPr>
    </w:p>
    <w:p w14:paraId="7E36845E" w14:textId="77777777" w:rsidR="00C93D08" w:rsidRDefault="00C93D08">
      <w:pPr>
        <w:jc w:val="center"/>
        <w:rPr>
          <w:sz w:val="28"/>
          <w:szCs w:val="28"/>
        </w:rPr>
      </w:pPr>
    </w:p>
    <w:p w14:paraId="0C810CFA" w14:textId="77777777" w:rsidR="00C93D08" w:rsidRDefault="00C93D08">
      <w:pPr>
        <w:jc w:val="center"/>
        <w:rPr>
          <w:sz w:val="28"/>
          <w:szCs w:val="28"/>
        </w:rPr>
      </w:pPr>
    </w:p>
    <w:p w14:paraId="4DDB8BFD" w14:textId="77777777" w:rsidR="00C93D08" w:rsidRDefault="00C93D08">
      <w:pPr>
        <w:jc w:val="center"/>
        <w:rPr>
          <w:sz w:val="28"/>
          <w:szCs w:val="28"/>
        </w:rPr>
      </w:pPr>
    </w:p>
    <w:p w14:paraId="7A965973" w14:textId="77777777" w:rsidR="00C93D08" w:rsidRDefault="00C93D08">
      <w:pPr>
        <w:jc w:val="center"/>
        <w:rPr>
          <w:sz w:val="28"/>
          <w:szCs w:val="28"/>
        </w:rPr>
      </w:pPr>
    </w:p>
    <w:p w14:paraId="74F28A3C" w14:textId="77777777" w:rsidR="00C93D08" w:rsidRDefault="00C93D08">
      <w:pPr>
        <w:jc w:val="center"/>
        <w:rPr>
          <w:sz w:val="28"/>
          <w:szCs w:val="28"/>
        </w:rPr>
      </w:pPr>
    </w:p>
    <w:p w14:paraId="17AE0A93" w14:textId="77777777" w:rsidR="00C93D08" w:rsidRDefault="00C93D08">
      <w:pPr>
        <w:jc w:val="center"/>
        <w:rPr>
          <w:sz w:val="28"/>
          <w:szCs w:val="28"/>
        </w:rPr>
      </w:pPr>
    </w:p>
    <w:p w14:paraId="0AD856BD" w14:textId="77777777" w:rsidR="00C93D08" w:rsidRDefault="00C93D08">
      <w:pPr>
        <w:jc w:val="center"/>
        <w:rPr>
          <w:sz w:val="28"/>
          <w:szCs w:val="28"/>
        </w:rPr>
      </w:pPr>
    </w:p>
    <w:p w14:paraId="28844004" w14:textId="77777777" w:rsidR="00C93D08" w:rsidRDefault="00C93D08">
      <w:pPr>
        <w:jc w:val="center"/>
        <w:rPr>
          <w:sz w:val="28"/>
          <w:szCs w:val="28"/>
        </w:rPr>
      </w:pPr>
    </w:p>
    <w:p w14:paraId="7498AB7F" w14:textId="77777777" w:rsidR="00C93D08" w:rsidRDefault="00C93D08">
      <w:pPr>
        <w:jc w:val="center"/>
        <w:rPr>
          <w:sz w:val="28"/>
          <w:szCs w:val="28"/>
        </w:rPr>
      </w:pPr>
    </w:p>
    <w:p w14:paraId="1FF8235F" w14:textId="77777777" w:rsidR="00C93D08" w:rsidRDefault="00C93D08">
      <w:pPr>
        <w:jc w:val="center"/>
        <w:rPr>
          <w:sz w:val="28"/>
          <w:szCs w:val="28"/>
        </w:rPr>
      </w:pPr>
    </w:p>
    <w:p w14:paraId="0D71AD49" w14:textId="77777777" w:rsidR="00C93D08" w:rsidRDefault="00C93D08">
      <w:pPr>
        <w:jc w:val="center"/>
        <w:rPr>
          <w:sz w:val="28"/>
          <w:szCs w:val="28"/>
        </w:rPr>
      </w:pPr>
    </w:p>
    <w:p w14:paraId="5D117EB8" w14:textId="77777777" w:rsidR="00C93D08" w:rsidRDefault="00C93D08">
      <w:pPr>
        <w:jc w:val="center"/>
        <w:rPr>
          <w:sz w:val="28"/>
          <w:szCs w:val="28"/>
        </w:rPr>
      </w:pPr>
    </w:p>
    <w:p w14:paraId="03373157" w14:textId="77777777" w:rsidR="00C93D08" w:rsidRDefault="00C93D08">
      <w:pPr>
        <w:jc w:val="center"/>
        <w:rPr>
          <w:sz w:val="28"/>
          <w:szCs w:val="28"/>
        </w:rPr>
      </w:pPr>
    </w:p>
    <w:p w14:paraId="776C7792" w14:textId="77777777" w:rsidR="00C93D08" w:rsidRDefault="00C93D08">
      <w:pPr>
        <w:jc w:val="center"/>
        <w:rPr>
          <w:sz w:val="28"/>
          <w:szCs w:val="28"/>
        </w:rPr>
      </w:pPr>
    </w:p>
    <w:p w14:paraId="17341940" w14:textId="77777777" w:rsidR="00C93D08" w:rsidRDefault="00C93D08">
      <w:pPr>
        <w:jc w:val="center"/>
        <w:rPr>
          <w:sz w:val="28"/>
          <w:szCs w:val="28"/>
        </w:rPr>
      </w:pPr>
    </w:p>
    <w:p w14:paraId="44B9645F" w14:textId="77777777" w:rsidR="00C93D08" w:rsidRDefault="00C93D08">
      <w:pPr>
        <w:jc w:val="center"/>
        <w:rPr>
          <w:sz w:val="28"/>
          <w:szCs w:val="28"/>
        </w:rPr>
      </w:pPr>
    </w:p>
    <w:p w14:paraId="174C6C3A" w14:textId="77777777" w:rsidR="00C93D08" w:rsidRDefault="00C93D08">
      <w:pPr>
        <w:jc w:val="center"/>
        <w:rPr>
          <w:sz w:val="28"/>
          <w:szCs w:val="28"/>
        </w:rPr>
      </w:pPr>
    </w:p>
    <w:p w14:paraId="69E0AD22" w14:textId="77777777" w:rsidR="00C93D08" w:rsidRDefault="00C93D08">
      <w:pPr>
        <w:jc w:val="center"/>
        <w:rPr>
          <w:sz w:val="28"/>
          <w:szCs w:val="28"/>
        </w:rPr>
      </w:pPr>
    </w:p>
    <w:p w14:paraId="6B5ED6CD" w14:textId="77777777" w:rsidR="00C93D08" w:rsidRDefault="00C93D08">
      <w:pPr>
        <w:jc w:val="center"/>
        <w:rPr>
          <w:sz w:val="28"/>
          <w:szCs w:val="28"/>
        </w:rPr>
      </w:pPr>
    </w:p>
    <w:p w14:paraId="3063746E" w14:textId="77777777" w:rsidR="00C93D08" w:rsidRDefault="00C93D08">
      <w:pPr>
        <w:jc w:val="center"/>
        <w:rPr>
          <w:sz w:val="28"/>
          <w:szCs w:val="28"/>
        </w:rPr>
      </w:pPr>
    </w:p>
    <w:p w14:paraId="72766079" w14:textId="77777777" w:rsidR="00C93D08" w:rsidRDefault="00C93D08">
      <w:pPr>
        <w:jc w:val="center"/>
        <w:rPr>
          <w:sz w:val="28"/>
          <w:szCs w:val="28"/>
        </w:rPr>
      </w:pPr>
    </w:p>
    <w:p w14:paraId="425FEADB" w14:textId="77777777" w:rsidR="00C93D08" w:rsidRDefault="00C93D08">
      <w:pPr>
        <w:jc w:val="center"/>
        <w:rPr>
          <w:sz w:val="28"/>
          <w:szCs w:val="28"/>
        </w:rPr>
      </w:pPr>
    </w:p>
    <w:p w14:paraId="74C1B8C9" w14:textId="77777777" w:rsidR="00C93D08" w:rsidRDefault="00C93D08">
      <w:pPr>
        <w:jc w:val="center"/>
        <w:rPr>
          <w:sz w:val="28"/>
          <w:szCs w:val="28"/>
        </w:rPr>
      </w:pPr>
    </w:p>
    <w:p w14:paraId="46DAE012" w14:textId="77777777" w:rsidR="00C93D08" w:rsidRDefault="00000000">
      <w:pPr>
        <w:numPr>
          <w:ilvl w:val="0"/>
          <w:numId w:val="23"/>
        </w:numPr>
        <w:pBdr>
          <w:top w:val="nil"/>
          <w:left w:val="nil"/>
          <w:bottom w:val="nil"/>
          <w:right w:val="nil"/>
          <w:between w:val="nil"/>
        </w:pBdr>
        <w:ind w:left="0" w:hanging="450"/>
        <w:rPr>
          <w:rFonts w:ascii="Times New Roman" w:eastAsia="Times New Roman" w:hAnsi="Times New Roman" w:cs="Times New Roman"/>
          <w:b/>
          <w:color w:val="000000"/>
        </w:rPr>
      </w:pPr>
      <w:r>
        <w:rPr>
          <w:rFonts w:ascii="Times New Roman" w:eastAsia="Times New Roman" w:hAnsi="Times New Roman" w:cs="Times New Roman"/>
          <w:b/>
          <w:color w:val="000000"/>
        </w:rPr>
        <w:t>NOTICE OF REQUEST FOR PROPOSALS FOR SCHOOL FOOD SERVICE MANAGEMENT SERVICES</w:t>
      </w:r>
    </w:p>
    <w:p w14:paraId="55D2DF7D" w14:textId="77777777" w:rsidR="00C93D08" w:rsidRDefault="00C93D08">
      <w:pPr>
        <w:pBdr>
          <w:top w:val="nil"/>
          <w:left w:val="nil"/>
          <w:bottom w:val="nil"/>
          <w:right w:val="nil"/>
          <w:between w:val="nil"/>
        </w:pBdr>
        <w:rPr>
          <w:rFonts w:ascii="Times New Roman" w:eastAsia="Times New Roman" w:hAnsi="Times New Roman" w:cs="Times New Roman"/>
          <w:b/>
          <w:color w:val="000000"/>
        </w:rPr>
      </w:pPr>
    </w:p>
    <w:p w14:paraId="15D4AD28" w14:textId="77777777" w:rsidR="00C93D08" w:rsidRDefault="00C93D08">
      <w:pPr>
        <w:rPr>
          <w:rFonts w:ascii="Times New Roman" w:eastAsia="Times New Roman" w:hAnsi="Times New Roman" w:cs="Times New Roman"/>
          <w:b/>
        </w:rPr>
      </w:pPr>
    </w:p>
    <w:p w14:paraId="1B039CD8" w14:textId="77777777" w:rsidR="00C93D0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This is a REQUEST FOR PROPOSAL for fill</w:t>
      </w:r>
      <w:r>
        <w:rPr>
          <w:rFonts w:ascii="Times New Roman" w:eastAsia="Times New Roman" w:hAnsi="Times New Roman" w:cs="Times New Roman"/>
          <w:highlight w:val="white"/>
        </w:rPr>
        <w:t xml:space="preserve"> Explore Academy Charter School-Albuquerque i</w:t>
      </w:r>
      <w:r>
        <w:rPr>
          <w:rFonts w:ascii="Times New Roman" w:eastAsia="Times New Roman" w:hAnsi="Times New Roman" w:cs="Times New Roman"/>
        </w:rPr>
        <w:t>n the administration of one or more USDA Child Nutrition Programs hereafter called the School Food Authority (SFA)</w:t>
      </w:r>
    </w:p>
    <w:p w14:paraId="74A4BE9E" w14:textId="77777777" w:rsidR="00C93D08" w:rsidRDefault="00C93D08">
      <w:pPr>
        <w:spacing w:line="360" w:lineRule="auto"/>
        <w:rPr>
          <w:rFonts w:ascii="Times New Roman" w:eastAsia="Times New Roman" w:hAnsi="Times New Roman" w:cs="Times New Roman"/>
        </w:rPr>
      </w:pPr>
    </w:p>
    <w:p w14:paraId="6F319D6B" w14:textId="77777777" w:rsidR="00C93D0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To operate and manage the School Food Service for the SFA for the school year beginning July 1, </w:t>
      </w:r>
      <w:proofErr w:type="gramStart"/>
      <w:r>
        <w:rPr>
          <w:rFonts w:ascii="Times New Roman" w:eastAsia="Times New Roman" w:hAnsi="Times New Roman" w:cs="Times New Roman"/>
          <w:highlight w:val="white"/>
        </w:rPr>
        <w:t>2024</w:t>
      </w:r>
      <w:proofErr w:type="gramEnd"/>
      <w:r>
        <w:rPr>
          <w:rFonts w:ascii="Times New Roman" w:eastAsia="Times New Roman" w:hAnsi="Times New Roman" w:cs="Times New Roman"/>
        </w:rPr>
        <w:t xml:space="preserve"> to June 30, </w:t>
      </w:r>
      <w:r>
        <w:rPr>
          <w:rFonts w:ascii="Times New Roman" w:eastAsia="Times New Roman" w:hAnsi="Times New Roman" w:cs="Times New Roman"/>
          <w:highlight w:val="white"/>
        </w:rPr>
        <w:t>2025</w:t>
      </w:r>
      <w:r>
        <w:rPr>
          <w:rFonts w:ascii="Times New Roman" w:eastAsia="Times New Roman" w:hAnsi="Times New Roman" w:cs="Times New Roman"/>
        </w:rPr>
        <w:t>, renewable for four one-year terms.</w:t>
      </w:r>
    </w:p>
    <w:p w14:paraId="5D7112F9" w14:textId="77777777" w:rsidR="00C93D08" w:rsidRDefault="00C93D08">
      <w:pPr>
        <w:spacing w:line="360" w:lineRule="auto"/>
        <w:rPr>
          <w:rFonts w:ascii="Times New Roman" w:eastAsia="Times New Roman" w:hAnsi="Times New Roman" w:cs="Times New Roman"/>
        </w:rPr>
      </w:pPr>
    </w:p>
    <w:p w14:paraId="55F1B319" w14:textId="77777777" w:rsidR="00C93D08" w:rsidRDefault="00000000">
      <w:pPr>
        <w:spacing w:line="360" w:lineRule="auto"/>
        <w:rPr>
          <w:rFonts w:ascii="Times New Roman" w:eastAsia="Times New Roman" w:hAnsi="Times New Roman" w:cs="Times New Roman"/>
          <w:highlight w:val="white"/>
        </w:rPr>
      </w:pPr>
      <w:r>
        <w:rPr>
          <w:rFonts w:ascii="Times New Roman" w:eastAsia="Times New Roman" w:hAnsi="Times New Roman" w:cs="Times New Roman"/>
        </w:rPr>
        <w:t xml:space="preserve">Proposals will be received by the SFA until </w:t>
      </w:r>
      <w:r>
        <w:rPr>
          <w:rFonts w:ascii="Times New Roman" w:eastAsia="Times New Roman" w:hAnsi="Times New Roman" w:cs="Times New Roman"/>
          <w:highlight w:val="white"/>
        </w:rPr>
        <w:t>May 24, 2024</w:t>
      </w:r>
    </w:p>
    <w:p w14:paraId="34709B5A" w14:textId="77777777" w:rsidR="00C93D08" w:rsidRDefault="00C93D08">
      <w:pPr>
        <w:spacing w:line="360" w:lineRule="auto"/>
        <w:rPr>
          <w:rFonts w:ascii="Times New Roman" w:eastAsia="Times New Roman" w:hAnsi="Times New Roman" w:cs="Times New Roman"/>
        </w:rPr>
      </w:pPr>
    </w:p>
    <w:p w14:paraId="5F049A4B" w14:textId="77777777" w:rsidR="00C93D0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Proposals will be </w:t>
      </w:r>
      <w:proofErr w:type="gramStart"/>
      <w:r>
        <w:rPr>
          <w:rFonts w:ascii="Times New Roman" w:eastAsia="Times New Roman" w:hAnsi="Times New Roman" w:cs="Times New Roman"/>
        </w:rPr>
        <w:t>considered</w:t>
      </w:r>
      <w:proofErr w:type="gramEnd"/>
      <w:r>
        <w:rPr>
          <w:rFonts w:ascii="Times New Roman" w:eastAsia="Times New Roman" w:hAnsi="Times New Roman" w:cs="Times New Roman"/>
        </w:rPr>
        <w:t xml:space="preserve"> and a contract executed pursuant to the proposed timeline in Section II, Part B below.</w:t>
      </w:r>
    </w:p>
    <w:p w14:paraId="4EA01DD7" w14:textId="77777777" w:rsidR="00C93D08" w:rsidRDefault="00C93D08">
      <w:pPr>
        <w:spacing w:line="360" w:lineRule="auto"/>
        <w:rPr>
          <w:rFonts w:ascii="Times New Roman" w:eastAsia="Times New Roman" w:hAnsi="Times New Roman" w:cs="Times New Roman"/>
        </w:rPr>
      </w:pPr>
    </w:p>
    <w:p w14:paraId="6FA59ED7" w14:textId="77777777" w:rsidR="00C93D08"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Proposals and supporting documentation as described in this Request </w:t>
      </w:r>
      <w:proofErr w:type="gramStart"/>
      <w:r>
        <w:rPr>
          <w:rFonts w:ascii="Times New Roman" w:eastAsia="Times New Roman" w:hAnsi="Times New Roman" w:cs="Times New Roman"/>
        </w:rPr>
        <w:t>For</w:t>
      </w:r>
      <w:proofErr w:type="gramEnd"/>
      <w:r>
        <w:rPr>
          <w:rFonts w:ascii="Times New Roman" w:eastAsia="Times New Roman" w:hAnsi="Times New Roman" w:cs="Times New Roman"/>
        </w:rPr>
        <w:t xml:space="preserve"> Proposal (RFP) are to be delivered to:</w:t>
      </w:r>
    </w:p>
    <w:p w14:paraId="3FCB80DC" w14:textId="77777777" w:rsidR="00C93D08" w:rsidRDefault="00C93D08">
      <w:pPr>
        <w:spacing w:line="360" w:lineRule="auto"/>
        <w:jc w:val="center"/>
        <w:rPr>
          <w:rFonts w:ascii="Times New Roman" w:eastAsia="Times New Roman" w:hAnsi="Times New Roman" w:cs="Times New Roman"/>
        </w:rPr>
      </w:pPr>
    </w:p>
    <w:p w14:paraId="7D1B6158" w14:textId="77777777" w:rsidR="00C93D08"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Katrina Lovelady, Food Service Director</w:t>
      </w:r>
    </w:p>
    <w:p w14:paraId="1E725C9D" w14:textId="77777777" w:rsidR="00C93D08"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6600 </w:t>
      </w:r>
      <w:proofErr w:type="spellStart"/>
      <w:r>
        <w:rPr>
          <w:rFonts w:ascii="Times New Roman" w:eastAsia="Times New Roman" w:hAnsi="Times New Roman" w:cs="Times New Roman"/>
          <w:highlight w:val="white"/>
        </w:rPr>
        <w:t>Gulton</w:t>
      </w:r>
      <w:proofErr w:type="spellEnd"/>
      <w:r>
        <w:rPr>
          <w:rFonts w:ascii="Times New Roman" w:eastAsia="Times New Roman" w:hAnsi="Times New Roman" w:cs="Times New Roman"/>
          <w:highlight w:val="white"/>
        </w:rPr>
        <w:t xml:space="preserve"> Ct NE</w:t>
      </w:r>
    </w:p>
    <w:p w14:paraId="2457BF64" w14:textId="77777777" w:rsidR="00C93D08"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Albuquerque, NM 87109</w:t>
      </w:r>
    </w:p>
    <w:p w14:paraId="55561653" w14:textId="77777777" w:rsidR="00C93D08" w:rsidRDefault="00000000">
      <w:pPr>
        <w:spacing w:line="48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505-710-0435</w:t>
      </w:r>
    </w:p>
    <w:p w14:paraId="62A3546D" w14:textId="77777777" w:rsidR="00C93D08" w:rsidRDefault="00000000">
      <w:pPr>
        <w:spacing w:line="480" w:lineRule="auto"/>
        <w:jc w:val="center"/>
        <w:rPr>
          <w:rFonts w:ascii="Times New Roman" w:eastAsia="Times New Roman" w:hAnsi="Times New Roman" w:cs="Times New Roman"/>
          <w:b/>
        </w:rPr>
      </w:pPr>
      <w:proofErr w:type="spellStart"/>
      <w:r>
        <w:rPr>
          <w:rFonts w:ascii="Times New Roman" w:eastAsia="Times New Roman" w:hAnsi="Times New Roman" w:cs="Times New Roman"/>
          <w:highlight w:val="white"/>
        </w:rPr>
        <w:t>katrina.lovelady@explore.academy</w:t>
      </w:r>
      <w:proofErr w:type="spellEnd"/>
      <w:r>
        <w:rPr>
          <w:rFonts w:ascii="Times New Roman" w:eastAsia="Times New Roman" w:hAnsi="Times New Roman" w:cs="Times New Roman"/>
          <w:highlight w:val="white"/>
        </w:rPr>
        <w:t xml:space="preserve"> </w:t>
      </w:r>
      <w:r>
        <w:br w:type="page"/>
      </w:r>
    </w:p>
    <w:p w14:paraId="2EEAD77B" w14:textId="77777777" w:rsidR="00C93D08" w:rsidRDefault="00C93D08">
      <w:pPr>
        <w:jc w:val="center"/>
        <w:rPr>
          <w:rFonts w:ascii="Times New Roman" w:eastAsia="Times New Roman" w:hAnsi="Times New Roman" w:cs="Times New Roman"/>
          <w:b/>
        </w:rPr>
      </w:pPr>
    </w:p>
    <w:p w14:paraId="02594328" w14:textId="77777777" w:rsidR="00C93D08" w:rsidRDefault="00C93D08">
      <w:pPr>
        <w:rPr>
          <w:rFonts w:ascii="Times New Roman" w:eastAsia="Times New Roman" w:hAnsi="Times New Roman" w:cs="Times New Roman"/>
        </w:rPr>
      </w:pPr>
    </w:p>
    <w:p w14:paraId="35721539" w14:textId="77777777" w:rsidR="00C93D08" w:rsidRDefault="00000000">
      <w:pPr>
        <w:numPr>
          <w:ilvl w:val="0"/>
          <w:numId w:val="25"/>
        </w:numPr>
        <w:pBdr>
          <w:top w:val="nil"/>
          <w:left w:val="nil"/>
          <w:bottom w:val="nil"/>
          <w:right w:val="nil"/>
          <w:between w:val="nil"/>
        </w:pBdr>
        <w:tabs>
          <w:tab w:val="left" w:pos="540"/>
        </w:tabs>
        <w:rPr>
          <w:rFonts w:ascii="Times New Roman" w:eastAsia="Times New Roman" w:hAnsi="Times New Roman" w:cs="Times New Roman"/>
          <w:color w:val="000000"/>
        </w:rPr>
      </w:pPr>
      <w:r>
        <w:rPr>
          <w:rFonts w:ascii="Times New Roman" w:eastAsia="Times New Roman" w:hAnsi="Times New Roman" w:cs="Times New Roman"/>
          <w:b/>
          <w:color w:val="000000"/>
        </w:rPr>
        <w:t>Introduction</w:t>
      </w:r>
    </w:p>
    <w:p w14:paraId="74A4EE51" w14:textId="77777777" w:rsidR="00C93D08" w:rsidRDefault="00C93D08">
      <w:pPr>
        <w:rPr>
          <w:rFonts w:ascii="Times New Roman" w:eastAsia="Times New Roman" w:hAnsi="Times New Roman" w:cs="Times New Roman"/>
        </w:rPr>
      </w:pPr>
    </w:p>
    <w:p w14:paraId="76579C9F" w14:textId="77777777" w:rsidR="00C93D08" w:rsidRDefault="00000000">
      <w:pPr>
        <w:ind w:left="540"/>
        <w:jc w:val="both"/>
        <w:rPr>
          <w:rFonts w:ascii="Times New Roman" w:eastAsia="Times New Roman" w:hAnsi="Times New Roman" w:cs="Times New Roman"/>
        </w:rPr>
      </w:pPr>
      <w:r>
        <w:rPr>
          <w:rFonts w:ascii="Times New Roman" w:eastAsia="Times New Roman" w:hAnsi="Times New Roman" w:cs="Times New Roman"/>
        </w:rPr>
        <w:t xml:space="preserve">Pursuant to state and federal law, </w:t>
      </w:r>
      <w:r>
        <w:rPr>
          <w:rFonts w:ascii="Times New Roman" w:eastAsia="Times New Roman" w:hAnsi="Times New Roman" w:cs="Times New Roman"/>
          <w:highlight w:val="white"/>
        </w:rPr>
        <w:t>Explore Academy Charter School-Albuquerque (SFA),</w:t>
      </w:r>
      <w:r>
        <w:rPr>
          <w:rFonts w:ascii="Times New Roman" w:eastAsia="Times New Roman" w:hAnsi="Times New Roman" w:cs="Times New Roman"/>
        </w:rPr>
        <w:t xml:space="preserve"> (hereafter called the SFA) participating in the National School Lunch Program (NSLP), Fresh Fruit and Vegetable Program (FFVP), School Breakfast Program (SBP), or Seamless Summer Food Service Program (SSO), Summer Food Service Program (SFSP), and Children Adult Care Food Program (CACFP) may contract with a Food Service Management Company (FSMC) to operate eligible school food services.  The administration of all USDA Child Nutrition Programs is the responsibility of the New Mexico Public Education Department (hereafter called the Department). </w:t>
      </w:r>
    </w:p>
    <w:p w14:paraId="1A208211" w14:textId="77777777" w:rsidR="00C93D08" w:rsidRDefault="00C93D08">
      <w:pPr>
        <w:ind w:left="540"/>
        <w:rPr>
          <w:rFonts w:ascii="Times New Roman" w:eastAsia="Times New Roman" w:hAnsi="Times New Roman" w:cs="Times New Roman"/>
        </w:rPr>
      </w:pPr>
    </w:p>
    <w:p w14:paraId="6C2A74DB" w14:textId="77777777" w:rsidR="00C93D08" w:rsidRDefault="00000000">
      <w:pPr>
        <w:ind w:left="540"/>
        <w:jc w:val="both"/>
        <w:rPr>
          <w:rFonts w:ascii="Times New Roman" w:eastAsia="Times New Roman" w:hAnsi="Times New Roman" w:cs="Times New Roman"/>
        </w:rPr>
      </w:pPr>
      <w:r>
        <w:rPr>
          <w:rFonts w:ascii="Times New Roman" w:eastAsia="Times New Roman" w:hAnsi="Times New Roman" w:cs="Times New Roman"/>
        </w:rPr>
        <w:t>This RFP is intended to provide FSMCs with the opportunity to present their qualifications and experience for Food and Nutrition Programs, while providing the SFA with comparable information from each proposer.</w:t>
      </w:r>
    </w:p>
    <w:p w14:paraId="33D1D59E" w14:textId="77777777" w:rsidR="00C93D08" w:rsidRDefault="00C93D08">
      <w:pPr>
        <w:ind w:left="540"/>
        <w:rPr>
          <w:rFonts w:ascii="Times New Roman" w:eastAsia="Times New Roman" w:hAnsi="Times New Roman" w:cs="Times New Roman"/>
        </w:rPr>
      </w:pPr>
    </w:p>
    <w:p w14:paraId="13FCE325" w14:textId="77777777" w:rsidR="00C93D08" w:rsidRDefault="00000000">
      <w:pPr>
        <w:ind w:left="540"/>
        <w:jc w:val="both"/>
        <w:rPr>
          <w:rFonts w:ascii="Times New Roman" w:eastAsia="Times New Roman" w:hAnsi="Times New Roman" w:cs="Times New Roman"/>
        </w:rPr>
      </w:pPr>
      <w:r>
        <w:rPr>
          <w:rFonts w:ascii="Times New Roman" w:eastAsia="Times New Roman" w:hAnsi="Times New Roman" w:cs="Times New Roman"/>
        </w:rPr>
        <w:t>The successful FSMC will be required to enter into the New Mexico Public Education Department standard form agreement titled “SFA- FSMC Contract”.  The contract awarded will be a fixed price contract.   The FSMC will be paid at a fixed rate per meal.  The SFA must determine and receive the full value of USDA Foods, i.e., credits, rebates and discounts entitled to the SFA.  The FSMC is responsible for reporting this monthly in a detailed invoice to the SFA.  Adjustments may be accomplished on the monthly invoice from the FSMC or by an annual adjustment as determined by the SFA.  USDA Foods values are to be based on the values posted by the New Mexico Human Services Department and shall include both the basic USDA Foods allocation.</w:t>
      </w:r>
    </w:p>
    <w:p w14:paraId="67A2C6A0" w14:textId="77777777" w:rsidR="00C93D08" w:rsidRDefault="00C93D08">
      <w:pPr>
        <w:ind w:left="540"/>
        <w:rPr>
          <w:rFonts w:ascii="Times New Roman" w:eastAsia="Times New Roman" w:hAnsi="Times New Roman" w:cs="Times New Roman"/>
        </w:rPr>
      </w:pPr>
    </w:p>
    <w:p w14:paraId="6AAACD33" w14:textId="77777777" w:rsidR="00C93D08" w:rsidRDefault="00000000">
      <w:pPr>
        <w:numPr>
          <w:ilvl w:val="0"/>
          <w:numId w:val="25"/>
        </w:num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Conditions of Procurement</w:t>
      </w:r>
    </w:p>
    <w:p w14:paraId="358F1F01" w14:textId="77777777" w:rsidR="00C93D08" w:rsidRDefault="00C93D08">
      <w:pPr>
        <w:pBdr>
          <w:top w:val="nil"/>
          <w:left w:val="nil"/>
          <w:bottom w:val="nil"/>
          <w:right w:val="nil"/>
          <w:between w:val="nil"/>
        </w:pBdr>
        <w:ind w:left="720"/>
        <w:rPr>
          <w:rFonts w:ascii="Times New Roman" w:eastAsia="Times New Roman" w:hAnsi="Times New Roman" w:cs="Times New Roman"/>
          <w:b/>
          <w:color w:val="000000"/>
        </w:rPr>
      </w:pPr>
    </w:p>
    <w:p w14:paraId="4EA53E68" w14:textId="77777777" w:rsidR="00C93D08" w:rsidRDefault="00000000">
      <w:pPr>
        <w:numPr>
          <w:ilvl w:val="0"/>
          <w:numId w:val="30"/>
        </w:numPr>
        <w:pBdr>
          <w:top w:val="nil"/>
          <w:left w:val="nil"/>
          <w:bottom w:val="nil"/>
          <w:right w:val="nil"/>
          <w:between w:val="nil"/>
        </w:pBdr>
        <w:tabs>
          <w:tab w:val="center" w:pos="4320"/>
          <w:tab w:val="right" w:pos="8640"/>
        </w:tabs>
        <w:ind w:left="360" w:firstLine="630"/>
        <w:jc w:val="both"/>
        <w:rPr>
          <w:rFonts w:ascii="Times New Roman" w:eastAsia="Times New Roman" w:hAnsi="Times New Roman" w:cs="Times New Roman"/>
          <w:color w:val="000000"/>
        </w:rPr>
      </w:pPr>
      <w:r>
        <w:rPr>
          <w:rFonts w:ascii="Times New Roman" w:eastAsia="Times New Roman" w:hAnsi="Times New Roman" w:cs="Times New Roman"/>
          <w:color w:val="000000"/>
        </w:rPr>
        <w:t>Intent</w:t>
      </w:r>
    </w:p>
    <w:p w14:paraId="3457FBD7"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solicitation is for the purpose of entering into a contract for the operation of a food service program for </w:t>
      </w:r>
      <w:r>
        <w:rPr>
          <w:rFonts w:ascii="Times New Roman" w:eastAsia="Times New Roman" w:hAnsi="Times New Roman" w:cs="Times New Roman"/>
          <w:color w:val="000000"/>
          <w:highlight w:val="white"/>
        </w:rPr>
        <w:t>_Explore Academy Charter School-Albuq</w:t>
      </w:r>
      <w:r>
        <w:rPr>
          <w:rFonts w:ascii="Times New Roman" w:eastAsia="Times New Roman" w:hAnsi="Times New Roman" w:cs="Times New Roman"/>
          <w:highlight w:val="white"/>
        </w:rPr>
        <w:t>uerque</w:t>
      </w:r>
      <w:r>
        <w:rPr>
          <w:rFonts w:ascii="Times New Roman" w:eastAsia="Times New Roman" w:hAnsi="Times New Roman" w:cs="Times New Roman"/>
          <w:color w:val="000000"/>
          <w:highlight w:val="white"/>
        </w:rPr>
        <w:t>____________________________</w:t>
      </w:r>
      <w:r>
        <w:rPr>
          <w:rFonts w:ascii="Times New Roman" w:eastAsia="Times New Roman" w:hAnsi="Times New Roman" w:cs="Times New Roman"/>
          <w:color w:val="000000"/>
        </w:rPr>
        <w:t xml:space="preserve">, hereinafter referred to as the </w:t>
      </w:r>
      <w:r>
        <w:rPr>
          <w:rFonts w:ascii="Times New Roman" w:eastAsia="Times New Roman" w:hAnsi="Times New Roman" w:cs="Times New Roman"/>
          <w:i/>
          <w:color w:val="000000"/>
        </w:rPr>
        <w:t>School Food Authority (SFA).</w:t>
      </w:r>
    </w:p>
    <w:p w14:paraId="2E653BB3"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CB01EA3" w14:textId="77777777" w:rsidR="00C93D08" w:rsidRDefault="00000000">
      <w:pPr>
        <w:pBdr>
          <w:top w:val="nil"/>
          <w:left w:val="nil"/>
          <w:bottom w:val="nil"/>
          <w:right w:val="nil"/>
          <w:between w:val="nil"/>
        </w:pBdr>
        <w:tabs>
          <w:tab w:val="center" w:pos="4320"/>
          <w:tab w:val="right" w:pos="8640"/>
        </w:tabs>
        <w:ind w:left="720" w:right="-10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bidder/offer or Food Service Management Company (FSMC) will be referred to as the </w:t>
      </w:r>
      <w:r>
        <w:rPr>
          <w:rFonts w:ascii="Times New Roman" w:eastAsia="Times New Roman" w:hAnsi="Times New Roman" w:cs="Times New Roman"/>
          <w:i/>
          <w:color w:val="000000"/>
        </w:rPr>
        <w:t>FSMC</w:t>
      </w:r>
      <w:r>
        <w:rPr>
          <w:rFonts w:ascii="Times New Roman" w:eastAsia="Times New Roman" w:hAnsi="Times New Roman" w:cs="Times New Roman"/>
          <w:color w:val="000000"/>
        </w:rPr>
        <w:t>, and the contract will be between the FSMC and the SFA.</w:t>
      </w:r>
    </w:p>
    <w:p w14:paraId="0B94408A"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17CA235" w14:textId="77777777" w:rsidR="00C93D08" w:rsidRDefault="00000000">
      <w:pPr>
        <w:numPr>
          <w:ilvl w:val="0"/>
          <w:numId w:val="30"/>
        </w:numPr>
        <w:pBdr>
          <w:top w:val="nil"/>
          <w:left w:val="nil"/>
          <w:bottom w:val="nil"/>
          <w:right w:val="nil"/>
          <w:between w:val="nil"/>
        </w:pBdr>
        <w:tabs>
          <w:tab w:val="center" w:pos="4320"/>
          <w:tab w:val="right" w:pos="8640"/>
        </w:tabs>
        <w:ind w:left="450" w:firstLine="5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Sequence of Events: </w:t>
      </w:r>
    </w:p>
    <w:p w14:paraId="3567AE4F" w14:textId="77777777" w:rsidR="00C93D08" w:rsidRDefault="00C93D08">
      <w:pPr>
        <w:ind w:left="720"/>
        <w:rPr>
          <w:rFonts w:ascii="Times New Roman" w:eastAsia="Times New Roman" w:hAnsi="Times New Roman" w:cs="Times New Roman"/>
        </w:rPr>
      </w:pPr>
    </w:p>
    <w:p w14:paraId="6596EB7B" w14:textId="77777777" w:rsidR="00C93D08" w:rsidRDefault="00000000">
      <w:pPr>
        <w:ind w:left="720"/>
        <w:rPr>
          <w:rFonts w:ascii="Times New Roman" w:eastAsia="Times New Roman" w:hAnsi="Times New Roman" w:cs="Times New Roman"/>
        </w:rPr>
      </w:pPr>
      <w:r>
        <w:rPr>
          <w:rFonts w:ascii="Times New Roman" w:eastAsia="Times New Roman" w:hAnsi="Times New Roman" w:cs="Times New Roman"/>
        </w:rPr>
        <w:t xml:space="preserve">The Procurement Manager will make every effort to adhere to the following schedule and </w:t>
      </w:r>
      <w:proofErr w:type="gramStart"/>
      <w:r>
        <w:rPr>
          <w:rFonts w:ascii="Times New Roman" w:eastAsia="Times New Roman" w:hAnsi="Times New Roman" w:cs="Times New Roman"/>
        </w:rPr>
        <w:t>approved</w:t>
      </w:r>
      <w:proofErr w:type="gramEnd"/>
      <w:r>
        <w:rPr>
          <w:rFonts w:ascii="Times New Roman" w:eastAsia="Times New Roman" w:hAnsi="Times New Roman" w:cs="Times New Roman"/>
        </w:rPr>
        <w:t xml:space="preserve"> by PED prior to execution. </w:t>
      </w:r>
    </w:p>
    <w:p w14:paraId="69D4C544" w14:textId="77777777" w:rsidR="00C93D08" w:rsidRDefault="00C93D08">
      <w:pPr>
        <w:ind w:left="720"/>
        <w:rPr>
          <w:rFonts w:ascii="Times New Roman" w:eastAsia="Times New Roman" w:hAnsi="Times New Roman" w:cs="Times New Roman"/>
        </w:rPr>
      </w:pPr>
    </w:p>
    <w:tbl>
      <w:tblPr>
        <w:tblStyle w:val="af8"/>
        <w:tblW w:w="9141" w:type="dxa"/>
        <w:tblInd w:w="957" w:type="dxa"/>
        <w:tblLayout w:type="fixed"/>
        <w:tblLook w:val="0400" w:firstRow="0" w:lastRow="0" w:firstColumn="0" w:lastColumn="0" w:noHBand="0" w:noVBand="1"/>
      </w:tblPr>
      <w:tblGrid>
        <w:gridCol w:w="3960"/>
        <w:gridCol w:w="2740"/>
        <w:gridCol w:w="2441"/>
      </w:tblGrid>
      <w:tr w:rsidR="00C93D08" w14:paraId="2185FA97" w14:textId="77777777">
        <w:trPr>
          <w:trHeight w:val="290"/>
        </w:trPr>
        <w:tc>
          <w:tcPr>
            <w:tcW w:w="396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22A0BE03"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Procurement Process</w:t>
            </w:r>
          </w:p>
        </w:tc>
        <w:tc>
          <w:tcPr>
            <w:tcW w:w="2740" w:type="dxa"/>
            <w:tcBorders>
              <w:top w:val="single" w:sz="8" w:space="0" w:color="000000"/>
              <w:left w:val="nil"/>
              <w:bottom w:val="single" w:sz="4" w:space="0" w:color="000000"/>
              <w:right w:val="single" w:sz="4" w:space="0" w:color="000000"/>
            </w:tcBorders>
            <w:shd w:val="clear" w:color="auto" w:fill="auto"/>
            <w:vAlign w:val="bottom"/>
          </w:tcPr>
          <w:p w14:paraId="0BA639AE"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Responsible Party</w:t>
            </w:r>
          </w:p>
        </w:tc>
        <w:tc>
          <w:tcPr>
            <w:tcW w:w="2441" w:type="dxa"/>
            <w:tcBorders>
              <w:top w:val="single" w:sz="8" w:space="0" w:color="000000"/>
              <w:left w:val="nil"/>
              <w:bottom w:val="single" w:sz="4" w:space="0" w:color="000000"/>
              <w:right w:val="single" w:sz="8" w:space="0" w:color="000000"/>
            </w:tcBorders>
            <w:shd w:val="clear" w:color="auto" w:fill="auto"/>
            <w:vAlign w:val="bottom"/>
          </w:tcPr>
          <w:p w14:paraId="02FF91B8" w14:textId="77777777" w:rsidR="00C93D08"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Due Dates Sample Time Frames</w:t>
            </w:r>
          </w:p>
        </w:tc>
      </w:tr>
      <w:tr w:rsidR="00C93D08" w14:paraId="683889DE"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2BEB35EC"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State Agency RFP approval</w:t>
            </w:r>
          </w:p>
        </w:tc>
        <w:tc>
          <w:tcPr>
            <w:tcW w:w="2740" w:type="dxa"/>
            <w:tcBorders>
              <w:top w:val="nil"/>
              <w:left w:val="nil"/>
              <w:bottom w:val="single" w:sz="4" w:space="0" w:color="000000"/>
              <w:right w:val="single" w:sz="4" w:space="0" w:color="000000"/>
            </w:tcBorders>
            <w:shd w:val="clear" w:color="auto" w:fill="auto"/>
            <w:vAlign w:val="center"/>
          </w:tcPr>
          <w:p w14:paraId="798058A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State Agency</w:t>
            </w:r>
          </w:p>
        </w:tc>
        <w:tc>
          <w:tcPr>
            <w:tcW w:w="2441" w:type="dxa"/>
            <w:tcBorders>
              <w:top w:val="nil"/>
              <w:left w:val="nil"/>
              <w:bottom w:val="single" w:sz="4" w:space="0" w:color="000000"/>
              <w:right w:val="single" w:sz="8" w:space="0" w:color="000000"/>
            </w:tcBorders>
            <w:shd w:val="clear" w:color="auto" w:fill="auto"/>
            <w:vAlign w:val="center"/>
          </w:tcPr>
          <w:p w14:paraId="4BD5E82B"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15 business days </w:t>
            </w:r>
          </w:p>
        </w:tc>
      </w:tr>
      <w:tr w:rsidR="00C93D08" w14:paraId="632D7CCD"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5C0DF81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Issue RFP</w:t>
            </w:r>
          </w:p>
        </w:tc>
        <w:tc>
          <w:tcPr>
            <w:tcW w:w="2740" w:type="dxa"/>
            <w:tcBorders>
              <w:top w:val="nil"/>
              <w:left w:val="nil"/>
              <w:bottom w:val="single" w:sz="4" w:space="0" w:color="000000"/>
              <w:right w:val="single" w:sz="4" w:space="0" w:color="000000"/>
            </w:tcBorders>
            <w:shd w:val="clear" w:color="auto" w:fill="auto"/>
            <w:vAlign w:val="center"/>
          </w:tcPr>
          <w:p w14:paraId="1EF38085"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w:t>
            </w:r>
          </w:p>
        </w:tc>
        <w:tc>
          <w:tcPr>
            <w:tcW w:w="2441" w:type="dxa"/>
            <w:tcBorders>
              <w:top w:val="nil"/>
              <w:left w:val="nil"/>
              <w:bottom w:val="single" w:sz="4" w:space="0" w:color="000000"/>
              <w:right w:val="single" w:sz="8" w:space="0" w:color="000000"/>
            </w:tcBorders>
            <w:shd w:val="clear" w:color="auto" w:fill="auto"/>
            <w:vAlign w:val="bottom"/>
          </w:tcPr>
          <w:p w14:paraId="7E9632F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4/1/2024</w:t>
            </w:r>
            <w:r>
              <w:rPr>
                <w:rFonts w:ascii="Times New Roman" w:eastAsia="Times New Roman" w:hAnsi="Times New Roman" w:cs="Times New Roman"/>
                <w:color w:val="000000"/>
                <w:highlight w:val="white"/>
              </w:rPr>
              <w:t xml:space="preserve"> </w:t>
            </w:r>
          </w:p>
        </w:tc>
      </w:tr>
      <w:tr w:rsidR="00C93D08" w14:paraId="18EA7BCB" w14:textId="77777777">
        <w:trPr>
          <w:trHeight w:val="620"/>
        </w:trPr>
        <w:tc>
          <w:tcPr>
            <w:tcW w:w="3960" w:type="dxa"/>
            <w:tcBorders>
              <w:top w:val="nil"/>
              <w:left w:val="single" w:sz="8" w:space="0" w:color="000000"/>
              <w:bottom w:val="single" w:sz="4" w:space="0" w:color="000000"/>
              <w:right w:val="single" w:sz="4" w:space="0" w:color="000000"/>
            </w:tcBorders>
            <w:shd w:val="clear" w:color="auto" w:fill="auto"/>
            <w:vAlign w:val="center"/>
          </w:tcPr>
          <w:p w14:paraId="6319AD4C"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Pre-Proposal Conference and Site Visit Tour (Indicate if Mandatory)</w:t>
            </w:r>
          </w:p>
        </w:tc>
        <w:tc>
          <w:tcPr>
            <w:tcW w:w="2740" w:type="dxa"/>
            <w:tcBorders>
              <w:top w:val="nil"/>
              <w:left w:val="nil"/>
              <w:bottom w:val="single" w:sz="4" w:space="0" w:color="000000"/>
              <w:right w:val="single" w:sz="4" w:space="0" w:color="000000"/>
            </w:tcBorders>
            <w:shd w:val="clear" w:color="auto" w:fill="auto"/>
            <w:vAlign w:val="center"/>
          </w:tcPr>
          <w:p w14:paraId="6B1A1AD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SFA</w:t>
            </w:r>
          </w:p>
        </w:tc>
        <w:tc>
          <w:tcPr>
            <w:tcW w:w="2441" w:type="dxa"/>
            <w:tcBorders>
              <w:top w:val="nil"/>
              <w:left w:val="nil"/>
              <w:bottom w:val="single" w:sz="4" w:space="0" w:color="000000"/>
              <w:right w:val="single" w:sz="8" w:space="0" w:color="000000"/>
            </w:tcBorders>
            <w:shd w:val="clear" w:color="auto" w:fill="auto"/>
            <w:vAlign w:val="center"/>
          </w:tcPr>
          <w:p w14:paraId="6385A3D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4/15/2024</w:t>
            </w:r>
          </w:p>
        </w:tc>
      </w:tr>
      <w:tr w:rsidR="00C93D08" w14:paraId="05C7A9D5"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769BDFA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Deadline to Submit Questions </w:t>
            </w:r>
          </w:p>
        </w:tc>
        <w:tc>
          <w:tcPr>
            <w:tcW w:w="2740" w:type="dxa"/>
            <w:tcBorders>
              <w:top w:val="nil"/>
              <w:left w:val="nil"/>
              <w:bottom w:val="single" w:sz="4" w:space="0" w:color="000000"/>
              <w:right w:val="single" w:sz="4" w:space="0" w:color="000000"/>
            </w:tcBorders>
            <w:shd w:val="clear" w:color="auto" w:fill="auto"/>
            <w:vAlign w:val="center"/>
          </w:tcPr>
          <w:p w14:paraId="54E0F43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Proposer/Offeror </w:t>
            </w:r>
          </w:p>
        </w:tc>
        <w:tc>
          <w:tcPr>
            <w:tcW w:w="2441" w:type="dxa"/>
            <w:tcBorders>
              <w:top w:val="nil"/>
              <w:left w:val="nil"/>
              <w:bottom w:val="single" w:sz="4" w:space="0" w:color="000000"/>
              <w:right w:val="single" w:sz="8" w:space="0" w:color="000000"/>
            </w:tcBorders>
            <w:shd w:val="clear" w:color="auto" w:fill="auto"/>
            <w:vAlign w:val="bottom"/>
          </w:tcPr>
          <w:p w14:paraId="5506ED3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4/22/2024</w:t>
            </w:r>
            <w:r>
              <w:rPr>
                <w:rFonts w:ascii="Times New Roman" w:eastAsia="Times New Roman" w:hAnsi="Times New Roman" w:cs="Times New Roman"/>
                <w:color w:val="000000"/>
                <w:highlight w:val="white"/>
              </w:rPr>
              <w:t xml:space="preserve"> </w:t>
            </w:r>
          </w:p>
        </w:tc>
      </w:tr>
      <w:tr w:rsidR="00C93D08" w14:paraId="00865513"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57CB091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Response to Questions due </w:t>
            </w:r>
          </w:p>
        </w:tc>
        <w:tc>
          <w:tcPr>
            <w:tcW w:w="2740" w:type="dxa"/>
            <w:tcBorders>
              <w:top w:val="nil"/>
              <w:left w:val="nil"/>
              <w:bottom w:val="single" w:sz="4" w:space="0" w:color="000000"/>
              <w:right w:val="single" w:sz="4" w:space="0" w:color="000000"/>
            </w:tcBorders>
            <w:shd w:val="clear" w:color="auto" w:fill="auto"/>
            <w:vAlign w:val="center"/>
          </w:tcPr>
          <w:p w14:paraId="2328F12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w:t>
            </w:r>
          </w:p>
        </w:tc>
        <w:tc>
          <w:tcPr>
            <w:tcW w:w="2441" w:type="dxa"/>
            <w:tcBorders>
              <w:top w:val="nil"/>
              <w:left w:val="nil"/>
              <w:bottom w:val="single" w:sz="4" w:space="0" w:color="000000"/>
              <w:right w:val="single" w:sz="8" w:space="0" w:color="000000"/>
            </w:tcBorders>
            <w:shd w:val="clear" w:color="auto" w:fill="auto"/>
            <w:vAlign w:val="bottom"/>
          </w:tcPr>
          <w:p w14:paraId="74B9372B"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4/29/2024</w:t>
            </w:r>
            <w:r>
              <w:rPr>
                <w:rFonts w:ascii="Times New Roman" w:eastAsia="Times New Roman" w:hAnsi="Times New Roman" w:cs="Times New Roman"/>
                <w:color w:val="000000"/>
                <w:highlight w:val="white"/>
              </w:rPr>
              <w:t xml:space="preserve"> </w:t>
            </w:r>
          </w:p>
        </w:tc>
      </w:tr>
      <w:tr w:rsidR="00C93D08" w14:paraId="42E1C89B"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3C7A757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Oral Presentations</w:t>
            </w:r>
          </w:p>
        </w:tc>
        <w:tc>
          <w:tcPr>
            <w:tcW w:w="2740" w:type="dxa"/>
            <w:tcBorders>
              <w:top w:val="nil"/>
              <w:left w:val="nil"/>
              <w:bottom w:val="single" w:sz="4" w:space="0" w:color="000000"/>
              <w:right w:val="single" w:sz="4" w:space="0" w:color="000000"/>
            </w:tcBorders>
            <w:shd w:val="clear" w:color="auto" w:fill="auto"/>
            <w:vAlign w:val="center"/>
          </w:tcPr>
          <w:p w14:paraId="40F965F2"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Bid </w:t>
            </w:r>
          </w:p>
        </w:tc>
        <w:tc>
          <w:tcPr>
            <w:tcW w:w="2441" w:type="dxa"/>
            <w:tcBorders>
              <w:top w:val="nil"/>
              <w:left w:val="nil"/>
              <w:bottom w:val="single" w:sz="4" w:space="0" w:color="000000"/>
              <w:right w:val="single" w:sz="8" w:space="0" w:color="000000"/>
            </w:tcBorders>
            <w:shd w:val="clear" w:color="auto" w:fill="auto"/>
            <w:vAlign w:val="bottom"/>
          </w:tcPr>
          <w:p w14:paraId="3AC8C2B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5/1-17/2024</w:t>
            </w:r>
            <w:r>
              <w:rPr>
                <w:rFonts w:ascii="Times New Roman" w:eastAsia="Times New Roman" w:hAnsi="Times New Roman" w:cs="Times New Roman"/>
                <w:color w:val="000000"/>
                <w:highlight w:val="white"/>
              </w:rPr>
              <w:t xml:space="preserve"> </w:t>
            </w:r>
          </w:p>
        </w:tc>
      </w:tr>
      <w:tr w:rsidR="00C93D08" w14:paraId="40F9E59D" w14:textId="77777777">
        <w:trPr>
          <w:trHeight w:val="310"/>
        </w:trPr>
        <w:tc>
          <w:tcPr>
            <w:tcW w:w="396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AD9C703"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Proposals Submission Due</w:t>
            </w:r>
          </w:p>
        </w:tc>
        <w:tc>
          <w:tcPr>
            <w:tcW w:w="2740" w:type="dxa"/>
            <w:tcBorders>
              <w:top w:val="single" w:sz="4" w:space="0" w:color="000000"/>
              <w:left w:val="nil"/>
              <w:bottom w:val="single" w:sz="4" w:space="0" w:color="000000"/>
              <w:right w:val="single" w:sz="4" w:space="0" w:color="000000"/>
            </w:tcBorders>
            <w:shd w:val="clear" w:color="auto" w:fill="auto"/>
            <w:vAlign w:val="center"/>
          </w:tcPr>
          <w:p w14:paraId="3FB49CB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Proposer/Offeror</w:t>
            </w:r>
          </w:p>
        </w:tc>
        <w:tc>
          <w:tcPr>
            <w:tcW w:w="2441" w:type="dxa"/>
            <w:tcBorders>
              <w:top w:val="single" w:sz="4" w:space="0" w:color="000000"/>
              <w:left w:val="nil"/>
              <w:bottom w:val="single" w:sz="4" w:space="0" w:color="000000"/>
              <w:right w:val="single" w:sz="8" w:space="0" w:color="000000"/>
            </w:tcBorders>
            <w:shd w:val="clear" w:color="auto" w:fill="auto"/>
            <w:vAlign w:val="bottom"/>
          </w:tcPr>
          <w:p w14:paraId="0EED4EEF"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5/24/2024</w:t>
            </w:r>
            <w:r>
              <w:rPr>
                <w:rFonts w:ascii="Times New Roman" w:eastAsia="Times New Roman" w:hAnsi="Times New Roman" w:cs="Times New Roman"/>
                <w:color w:val="000000"/>
                <w:highlight w:val="white"/>
              </w:rPr>
              <w:t xml:space="preserve"> </w:t>
            </w:r>
          </w:p>
        </w:tc>
      </w:tr>
    </w:tbl>
    <w:p w14:paraId="4DEA9A1E" w14:textId="77777777" w:rsidR="00C93D08" w:rsidRDefault="00C93D08"/>
    <w:tbl>
      <w:tblPr>
        <w:tblStyle w:val="af9"/>
        <w:tblW w:w="9141" w:type="dxa"/>
        <w:tblInd w:w="957" w:type="dxa"/>
        <w:tblLayout w:type="fixed"/>
        <w:tblLook w:val="0400" w:firstRow="0" w:lastRow="0" w:firstColumn="0" w:lastColumn="0" w:noHBand="0" w:noVBand="1"/>
      </w:tblPr>
      <w:tblGrid>
        <w:gridCol w:w="3960"/>
        <w:gridCol w:w="2740"/>
        <w:gridCol w:w="2441"/>
      </w:tblGrid>
      <w:tr w:rsidR="00C93D08" w14:paraId="22A3112A" w14:textId="77777777">
        <w:trPr>
          <w:trHeight w:val="310"/>
        </w:trPr>
        <w:tc>
          <w:tcPr>
            <w:tcW w:w="3960" w:type="dxa"/>
            <w:tcBorders>
              <w:top w:val="single" w:sz="4" w:space="0" w:color="000000"/>
              <w:left w:val="single" w:sz="8" w:space="0" w:color="000000"/>
              <w:bottom w:val="single" w:sz="4" w:space="0" w:color="000000"/>
              <w:right w:val="single" w:sz="4" w:space="0" w:color="000000"/>
            </w:tcBorders>
            <w:shd w:val="clear" w:color="auto" w:fill="auto"/>
          </w:tcPr>
          <w:p w14:paraId="3C2741D2"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Proposals Evaluation</w:t>
            </w:r>
          </w:p>
        </w:tc>
        <w:tc>
          <w:tcPr>
            <w:tcW w:w="2740" w:type="dxa"/>
            <w:tcBorders>
              <w:top w:val="single" w:sz="4" w:space="0" w:color="000000"/>
              <w:left w:val="nil"/>
              <w:bottom w:val="single" w:sz="4" w:space="0" w:color="000000"/>
              <w:right w:val="single" w:sz="4" w:space="0" w:color="000000"/>
            </w:tcBorders>
            <w:shd w:val="clear" w:color="auto" w:fill="auto"/>
          </w:tcPr>
          <w:p w14:paraId="4914F5B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SFA Evaluation Committee</w:t>
            </w:r>
          </w:p>
        </w:tc>
        <w:tc>
          <w:tcPr>
            <w:tcW w:w="2441" w:type="dxa"/>
            <w:tcBorders>
              <w:top w:val="single" w:sz="4" w:space="0" w:color="000000"/>
              <w:left w:val="nil"/>
              <w:bottom w:val="single" w:sz="4" w:space="0" w:color="000000"/>
              <w:right w:val="single" w:sz="8" w:space="0" w:color="000000"/>
            </w:tcBorders>
            <w:shd w:val="clear" w:color="auto" w:fill="auto"/>
          </w:tcPr>
          <w:p w14:paraId="44238B48"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 xml:space="preserve">       5/28-31/2024</w:t>
            </w:r>
          </w:p>
        </w:tc>
      </w:tr>
      <w:tr w:rsidR="00C93D08" w14:paraId="28704010"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tcPr>
          <w:p w14:paraId="64D64116"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Selection of Finalist</w:t>
            </w:r>
          </w:p>
        </w:tc>
        <w:tc>
          <w:tcPr>
            <w:tcW w:w="2740" w:type="dxa"/>
            <w:tcBorders>
              <w:top w:val="nil"/>
              <w:left w:val="nil"/>
              <w:bottom w:val="single" w:sz="4" w:space="0" w:color="000000"/>
              <w:right w:val="single" w:sz="4" w:space="0" w:color="000000"/>
            </w:tcBorders>
            <w:shd w:val="clear" w:color="auto" w:fill="auto"/>
          </w:tcPr>
          <w:p w14:paraId="0A8BD81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SFA Evaluation Committee</w:t>
            </w:r>
          </w:p>
        </w:tc>
        <w:tc>
          <w:tcPr>
            <w:tcW w:w="2441" w:type="dxa"/>
            <w:tcBorders>
              <w:top w:val="nil"/>
              <w:left w:val="nil"/>
              <w:bottom w:val="single" w:sz="4" w:space="0" w:color="000000"/>
              <w:right w:val="single" w:sz="8" w:space="0" w:color="000000"/>
            </w:tcBorders>
            <w:shd w:val="clear" w:color="auto" w:fill="auto"/>
          </w:tcPr>
          <w:p w14:paraId="31EE925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6/3//2024</w:t>
            </w:r>
          </w:p>
        </w:tc>
      </w:tr>
      <w:tr w:rsidR="00C93D08" w14:paraId="41772AC8"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75566B58"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State Agency Submission and Approval </w:t>
            </w:r>
          </w:p>
        </w:tc>
        <w:tc>
          <w:tcPr>
            <w:tcW w:w="2740" w:type="dxa"/>
            <w:tcBorders>
              <w:top w:val="nil"/>
              <w:left w:val="nil"/>
              <w:bottom w:val="single" w:sz="4" w:space="0" w:color="000000"/>
              <w:right w:val="single" w:sz="4" w:space="0" w:color="000000"/>
            </w:tcBorders>
            <w:shd w:val="clear" w:color="auto" w:fill="auto"/>
          </w:tcPr>
          <w:p w14:paraId="0F60FE64"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State Agency</w:t>
            </w:r>
          </w:p>
        </w:tc>
        <w:tc>
          <w:tcPr>
            <w:tcW w:w="2441" w:type="dxa"/>
            <w:tcBorders>
              <w:top w:val="nil"/>
              <w:left w:val="nil"/>
              <w:bottom w:val="single" w:sz="4" w:space="0" w:color="000000"/>
              <w:right w:val="single" w:sz="8" w:space="0" w:color="000000"/>
            </w:tcBorders>
            <w:shd w:val="clear" w:color="auto" w:fill="auto"/>
          </w:tcPr>
          <w:p w14:paraId="170BF9B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6/</w:t>
            </w:r>
            <w:r>
              <w:rPr>
                <w:rFonts w:ascii="Times New Roman" w:eastAsia="Times New Roman" w:hAnsi="Times New Roman" w:cs="Times New Roman"/>
                <w:highlight w:val="white"/>
              </w:rPr>
              <w:t>3</w:t>
            </w:r>
            <w:r>
              <w:rPr>
                <w:rFonts w:ascii="Times New Roman" w:eastAsia="Times New Roman" w:hAnsi="Times New Roman" w:cs="Times New Roman"/>
                <w:color w:val="000000"/>
                <w:highlight w:val="white"/>
              </w:rPr>
              <w:t>/2024</w:t>
            </w:r>
          </w:p>
        </w:tc>
      </w:tr>
      <w:tr w:rsidR="00C93D08" w14:paraId="10BB63DB"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13B123E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Board Committee/ Admin Approval</w:t>
            </w:r>
          </w:p>
        </w:tc>
        <w:tc>
          <w:tcPr>
            <w:tcW w:w="2740" w:type="dxa"/>
            <w:tcBorders>
              <w:top w:val="nil"/>
              <w:left w:val="nil"/>
              <w:bottom w:val="single" w:sz="4" w:space="0" w:color="000000"/>
              <w:right w:val="single" w:sz="4" w:space="0" w:color="000000"/>
            </w:tcBorders>
            <w:shd w:val="clear" w:color="auto" w:fill="auto"/>
            <w:vAlign w:val="center"/>
          </w:tcPr>
          <w:p w14:paraId="0DBC432C"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Admin. or Board </w:t>
            </w:r>
          </w:p>
        </w:tc>
        <w:tc>
          <w:tcPr>
            <w:tcW w:w="2441" w:type="dxa"/>
            <w:tcBorders>
              <w:top w:val="nil"/>
              <w:left w:val="nil"/>
              <w:bottom w:val="single" w:sz="4" w:space="0" w:color="000000"/>
              <w:right w:val="single" w:sz="8" w:space="0" w:color="000000"/>
            </w:tcBorders>
            <w:shd w:val="clear" w:color="auto" w:fill="auto"/>
            <w:vAlign w:val="bottom"/>
          </w:tcPr>
          <w:p w14:paraId="0A699D1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06/1</w:t>
            </w:r>
            <w:r>
              <w:rPr>
                <w:rFonts w:ascii="Times New Roman" w:eastAsia="Times New Roman" w:hAnsi="Times New Roman" w:cs="Times New Roman"/>
                <w:highlight w:val="white"/>
              </w:rPr>
              <w:t>0</w:t>
            </w:r>
            <w:r>
              <w:rPr>
                <w:rFonts w:ascii="Times New Roman" w:eastAsia="Times New Roman" w:hAnsi="Times New Roman" w:cs="Times New Roman"/>
                <w:color w:val="000000"/>
                <w:highlight w:val="white"/>
              </w:rPr>
              <w:t>/2024</w:t>
            </w:r>
          </w:p>
        </w:tc>
      </w:tr>
      <w:tr w:rsidR="00C93D08" w14:paraId="19E732FC" w14:textId="77777777">
        <w:trPr>
          <w:trHeight w:val="310"/>
        </w:trPr>
        <w:tc>
          <w:tcPr>
            <w:tcW w:w="3960" w:type="dxa"/>
            <w:tcBorders>
              <w:top w:val="nil"/>
              <w:left w:val="single" w:sz="8" w:space="0" w:color="000000"/>
              <w:bottom w:val="single" w:sz="4" w:space="0" w:color="000000"/>
              <w:right w:val="single" w:sz="4" w:space="0" w:color="000000"/>
            </w:tcBorders>
            <w:shd w:val="clear" w:color="auto" w:fill="auto"/>
            <w:vAlign w:val="center"/>
          </w:tcPr>
          <w:p w14:paraId="7FF27164"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Contract Awarded Signed</w:t>
            </w:r>
          </w:p>
        </w:tc>
        <w:tc>
          <w:tcPr>
            <w:tcW w:w="2740" w:type="dxa"/>
            <w:tcBorders>
              <w:top w:val="nil"/>
              <w:left w:val="nil"/>
              <w:bottom w:val="single" w:sz="4" w:space="0" w:color="000000"/>
              <w:right w:val="single" w:sz="4" w:space="0" w:color="000000"/>
            </w:tcBorders>
            <w:shd w:val="clear" w:color="auto" w:fill="auto"/>
            <w:vAlign w:val="center"/>
          </w:tcPr>
          <w:p w14:paraId="12F5094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SFA </w:t>
            </w:r>
          </w:p>
        </w:tc>
        <w:tc>
          <w:tcPr>
            <w:tcW w:w="2441" w:type="dxa"/>
            <w:tcBorders>
              <w:top w:val="nil"/>
              <w:left w:val="nil"/>
              <w:bottom w:val="single" w:sz="4" w:space="0" w:color="000000"/>
              <w:right w:val="single" w:sz="8" w:space="0" w:color="000000"/>
            </w:tcBorders>
            <w:shd w:val="clear" w:color="auto" w:fill="auto"/>
            <w:vAlign w:val="bottom"/>
          </w:tcPr>
          <w:p w14:paraId="5D72D877"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6/1</w:t>
            </w:r>
            <w:r>
              <w:rPr>
                <w:rFonts w:ascii="Times New Roman" w:eastAsia="Times New Roman" w:hAnsi="Times New Roman" w:cs="Times New Roman"/>
                <w:highlight w:val="white"/>
              </w:rPr>
              <w:t>4</w:t>
            </w:r>
            <w:r>
              <w:rPr>
                <w:rFonts w:ascii="Times New Roman" w:eastAsia="Times New Roman" w:hAnsi="Times New Roman" w:cs="Times New Roman"/>
                <w:color w:val="000000"/>
                <w:highlight w:val="white"/>
              </w:rPr>
              <w:t>/2024</w:t>
            </w:r>
          </w:p>
        </w:tc>
      </w:tr>
      <w:tr w:rsidR="00C93D08" w14:paraId="7FE9360F" w14:textId="77777777">
        <w:trPr>
          <w:trHeight w:val="320"/>
        </w:trPr>
        <w:tc>
          <w:tcPr>
            <w:tcW w:w="3960" w:type="dxa"/>
            <w:tcBorders>
              <w:top w:val="nil"/>
              <w:left w:val="single" w:sz="8" w:space="0" w:color="000000"/>
              <w:bottom w:val="single" w:sz="8" w:space="0" w:color="000000"/>
              <w:right w:val="single" w:sz="4" w:space="0" w:color="000000"/>
            </w:tcBorders>
            <w:shd w:val="clear" w:color="auto" w:fill="auto"/>
            <w:vAlign w:val="center"/>
          </w:tcPr>
          <w:p w14:paraId="559BBAA6"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Protest Deadline</w:t>
            </w:r>
          </w:p>
        </w:tc>
        <w:tc>
          <w:tcPr>
            <w:tcW w:w="2740" w:type="dxa"/>
            <w:tcBorders>
              <w:top w:val="nil"/>
              <w:left w:val="nil"/>
              <w:bottom w:val="single" w:sz="8" w:space="0" w:color="000000"/>
              <w:right w:val="single" w:sz="4" w:space="0" w:color="000000"/>
            </w:tcBorders>
            <w:shd w:val="clear" w:color="auto" w:fill="auto"/>
            <w:vAlign w:val="center"/>
          </w:tcPr>
          <w:p w14:paraId="5254489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Proposer/Offeror</w:t>
            </w:r>
          </w:p>
        </w:tc>
        <w:tc>
          <w:tcPr>
            <w:tcW w:w="2441" w:type="dxa"/>
            <w:tcBorders>
              <w:top w:val="nil"/>
              <w:left w:val="nil"/>
              <w:bottom w:val="single" w:sz="8" w:space="0" w:color="000000"/>
              <w:right w:val="single" w:sz="8" w:space="0" w:color="000000"/>
            </w:tcBorders>
            <w:shd w:val="clear" w:color="auto" w:fill="auto"/>
            <w:vAlign w:val="center"/>
          </w:tcPr>
          <w:p w14:paraId="0672DF3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(15 days)</w:t>
            </w:r>
          </w:p>
        </w:tc>
      </w:tr>
    </w:tbl>
    <w:p w14:paraId="30CBE6CB" w14:textId="77777777" w:rsidR="00C93D08" w:rsidRDefault="00C93D08">
      <w:pPr>
        <w:ind w:left="720"/>
        <w:rPr>
          <w:rFonts w:ascii="Times New Roman" w:eastAsia="Times New Roman" w:hAnsi="Times New Roman" w:cs="Times New Roman"/>
        </w:rPr>
      </w:pPr>
    </w:p>
    <w:p w14:paraId="1961D1A4" w14:textId="77777777" w:rsidR="00C93D08" w:rsidRDefault="00000000">
      <w:pPr>
        <w:numPr>
          <w:ilvl w:val="0"/>
          <w:numId w:val="30"/>
        </w:numPr>
        <w:pBdr>
          <w:top w:val="nil"/>
          <w:left w:val="nil"/>
          <w:bottom w:val="nil"/>
          <w:right w:val="nil"/>
          <w:between w:val="nil"/>
        </w:pBdr>
        <w:tabs>
          <w:tab w:val="center" w:pos="4320"/>
          <w:tab w:val="right" w:pos="8640"/>
        </w:tabs>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Procurement shall be executed through Request for Proposal (RFP). All procurement transactions shall be conducted in a manner that provides maximum open and free competition consistent with 2 CFR 200.319. The SFA must share with prospective </w:t>
      </w:r>
      <w:proofErr w:type="gramStart"/>
      <w:r>
        <w:rPr>
          <w:rFonts w:ascii="Times New Roman" w:eastAsia="Times New Roman" w:hAnsi="Times New Roman" w:cs="Times New Roman"/>
          <w:color w:val="000000"/>
        </w:rPr>
        <w:t>bidders</w:t>
      </w:r>
      <w:proofErr w:type="gramEnd"/>
      <w:r>
        <w:rPr>
          <w:rFonts w:ascii="Times New Roman" w:eastAsia="Times New Roman" w:hAnsi="Times New Roman" w:cs="Times New Roman"/>
          <w:color w:val="000000"/>
        </w:rPr>
        <w:t xml:space="preserve"> sufficient information to make this a meaningful RFP, including monthly claim reimbursements from the previous year and catering activities </w:t>
      </w:r>
    </w:p>
    <w:p w14:paraId="58B43686"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49CAA7E" w14:textId="77777777" w:rsidR="00C93D08" w:rsidRDefault="00000000">
      <w:pPr>
        <w:numPr>
          <w:ilvl w:val="0"/>
          <w:numId w:val="30"/>
        </w:numPr>
        <w:pBdr>
          <w:top w:val="nil"/>
          <w:left w:val="nil"/>
          <w:bottom w:val="nil"/>
          <w:right w:val="nil"/>
          <w:between w:val="nil"/>
        </w:pBdr>
        <w:tabs>
          <w:tab w:val="center" w:pos="4320"/>
          <w:tab w:val="right" w:pos="8640"/>
          <w:tab w:val="left" w:pos="1530"/>
        </w:tabs>
        <w:ind w:hanging="630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provide the RFP at least 10 business days prior to the pre-bid meeting.</w:t>
      </w:r>
    </w:p>
    <w:p w14:paraId="59456842"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56BD8690" w14:textId="77777777" w:rsidR="00C93D08" w:rsidRDefault="00000000">
      <w:pPr>
        <w:numPr>
          <w:ilvl w:val="0"/>
          <w:numId w:val="30"/>
        </w:numPr>
        <w:pBdr>
          <w:top w:val="nil"/>
          <w:left w:val="nil"/>
          <w:bottom w:val="nil"/>
          <w:right w:val="nil"/>
          <w:between w:val="nil"/>
        </w:pBdr>
        <w:tabs>
          <w:tab w:val="center" w:pos="4320"/>
          <w:tab w:val="right" w:pos="8640"/>
        </w:tabs>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Pre-bid Meeting (Optional but Highly Encouraged)</w:t>
      </w:r>
    </w:p>
    <w:p w14:paraId="3FE0334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71D0DE2"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 xml:space="preserve">A meeting with interested Proposers to review the specifications, to clarify any questions, and for a walk-through of the facilities with school officials will be done on </w:t>
      </w:r>
      <w:r>
        <w:rPr>
          <w:rFonts w:ascii="Times New Roman" w:eastAsia="Times New Roman" w:hAnsi="Times New Roman" w:cs="Times New Roman"/>
          <w:u w:val="single"/>
        </w:rPr>
        <w:t>4/15/2024</w:t>
      </w:r>
      <w:r>
        <w:rPr>
          <w:rFonts w:ascii="Times New Roman" w:eastAsia="Times New Roman" w:hAnsi="Times New Roman" w:cs="Times New Roman"/>
          <w:color w:val="000000"/>
        </w:rPr>
        <w:t xml:space="preserve"> at </w:t>
      </w:r>
      <w:r>
        <w:rPr>
          <w:rFonts w:ascii="Times New Roman" w:eastAsia="Times New Roman" w:hAnsi="Times New Roman" w:cs="Times New Roman"/>
          <w:highlight w:val="white"/>
        </w:rPr>
        <w:t>11:30am</w:t>
      </w:r>
      <w:r>
        <w:rPr>
          <w:rFonts w:ascii="Times New Roman" w:eastAsia="Times New Roman" w:hAnsi="Times New Roman" w:cs="Times New Roman"/>
          <w:color w:val="000000"/>
          <w:highlight w:val="white"/>
        </w:rPr>
        <w:t xml:space="preserve"> (MST)</w:t>
      </w:r>
    </w:p>
    <w:p w14:paraId="50AA42B6"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Location (Address): 6600 </w:t>
      </w:r>
      <w:proofErr w:type="spellStart"/>
      <w:r>
        <w:rPr>
          <w:rFonts w:ascii="Times New Roman" w:eastAsia="Times New Roman" w:hAnsi="Times New Roman" w:cs="Times New Roman"/>
          <w:color w:val="000000"/>
          <w:highlight w:val="white"/>
        </w:rPr>
        <w:t>Gulton</w:t>
      </w:r>
      <w:proofErr w:type="spellEnd"/>
      <w:r>
        <w:rPr>
          <w:rFonts w:ascii="Times New Roman" w:eastAsia="Times New Roman" w:hAnsi="Times New Roman" w:cs="Times New Roman"/>
          <w:color w:val="000000"/>
          <w:highlight w:val="white"/>
        </w:rPr>
        <w:t xml:space="preserve"> Ct NE Albuquerque, NM 87109____________________________________________________ Attendance is </w:t>
      </w:r>
      <w:r>
        <w:rPr>
          <w:rFonts w:ascii="Times New Roman" w:eastAsia="Times New Roman" w:hAnsi="Times New Roman" w:cs="Times New Roman"/>
          <w:b/>
          <w:color w:val="000000"/>
          <w:highlight w:val="white"/>
        </w:rPr>
        <w:t>required</w:t>
      </w:r>
      <w:r>
        <w:rPr>
          <w:rFonts w:ascii="Times New Roman" w:eastAsia="Times New Roman" w:hAnsi="Times New Roman" w:cs="Times New Roman"/>
          <w:color w:val="000000"/>
          <w:highlight w:val="white"/>
        </w:rPr>
        <w:t xml:space="preserve">. Vendor </w:t>
      </w:r>
      <w:proofErr w:type="gramStart"/>
      <w:r>
        <w:rPr>
          <w:rFonts w:ascii="Times New Roman" w:eastAsia="Times New Roman" w:hAnsi="Times New Roman" w:cs="Times New Roman"/>
          <w:color w:val="000000"/>
          <w:highlight w:val="white"/>
        </w:rPr>
        <w:t xml:space="preserve">presentations  </w:t>
      </w:r>
      <w:r>
        <w:rPr>
          <w:rFonts w:ascii="Times New Roman" w:eastAsia="Times New Roman" w:hAnsi="Times New Roman" w:cs="Times New Roman"/>
          <w:b/>
          <w:color w:val="000000"/>
          <w:highlight w:val="white"/>
        </w:rPr>
        <w:t>will</w:t>
      </w:r>
      <w:proofErr w:type="gramEnd"/>
      <w:r>
        <w:rPr>
          <w:rFonts w:ascii="Times New Roman" w:eastAsia="Times New Roman" w:hAnsi="Times New Roman" w:cs="Times New Roman"/>
          <w:color w:val="000000"/>
          <w:highlight w:val="white"/>
        </w:rPr>
        <w:t xml:space="preserve"> be scheduled at this time. Pre-bid meetings need to take place during normal food service operation hours </w:t>
      </w:r>
      <w:proofErr w:type="gramStart"/>
      <w:r>
        <w:rPr>
          <w:rFonts w:ascii="Times New Roman" w:eastAsia="Times New Roman" w:hAnsi="Times New Roman" w:cs="Times New Roman"/>
          <w:color w:val="000000"/>
          <w:highlight w:val="white"/>
        </w:rPr>
        <w:t>in order to</w:t>
      </w:r>
      <w:proofErr w:type="gramEnd"/>
      <w:r>
        <w:rPr>
          <w:rFonts w:ascii="Times New Roman" w:eastAsia="Times New Roman" w:hAnsi="Times New Roman" w:cs="Times New Roman"/>
          <w:color w:val="000000"/>
          <w:highlight w:val="white"/>
        </w:rPr>
        <w:t xml:space="preserve"> provide </w:t>
      </w:r>
      <w:proofErr w:type="gramStart"/>
      <w:r>
        <w:rPr>
          <w:rFonts w:ascii="Times New Roman" w:eastAsia="Times New Roman" w:hAnsi="Times New Roman" w:cs="Times New Roman"/>
          <w:color w:val="000000"/>
          <w:highlight w:val="white"/>
        </w:rPr>
        <w:t>contractors</w:t>
      </w:r>
      <w:proofErr w:type="gramEnd"/>
      <w:r>
        <w:rPr>
          <w:rFonts w:ascii="Times New Roman" w:eastAsia="Times New Roman" w:hAnsi="Times New Roman" w:cs="Times New Roman"/>
          <w:color w:val="000000"/>
          <w:highlight w:val="white"/>
        </w:rPr>
        <w:t xml:space="preserve"> the optimal information needed to make a competitive bid.</w:t>
      </w:r>
    </w:p>
    <w:p w14:paraId="2ECE0F05"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p>
    <w:p w14:paraId="3222F08F" w14:textId="77777777" w:rsidR="00C93D08" w:rsidRDefault="00000000">
      <w:pPr>
        <w:numPr>
          <w:ilvl w:val="0"/>
          <w:numId w:val="12"/>
        </w:numPr>
        <w:pBdr>
          <w:top w:val="nil"/>
          <w:left w:val="nil"/>
          <w:bottom w:val="nil"/>
          <w:right w:val="nil"/>
          <w:between w:val="nil"/>
        </w:pBdr>
        <w:spacing w:after="21"/>
        <w:jc w:val="both"/>
        <w:rPr>
          <w:highlight w:val="white"/>
        </w:rPr>
      </w:pPr>
      <w:r>
        <w:rPr>
          <w:rFonts w:ascii="Times New Roman" w:eastAsia="Times New Roman" w:hAnsi="Times New Roman" w:cs="Times New Roman"/>
          <w:b/>
          <w:color w:val="000000"/>
          <w:highlight w:val="white"/>
        </w:rPr>
        <w:t xml:space="preserve">Pre-Bid Conference: </w:t>
      </w:r>
      <w:r>
        <w:rPr>
          <w:rFonts w:ascii="Times New Roman" w:eastAsia="Times New Roman" w:hAnsi="Times New Roman" w:cs="Times New Roman"/>
          <w:color w:val="000000"/>
          <w:highlight w:val="white"/>
        </w:rPr>
        <w:t xml:space="preserve">All FSMCs that intend to respond to this RFP are </w:t>
      </w:r>
      <w:r>
        <w:rPr>
          <w:rFonts w:ascii="Times New Roman" w:eastAsia="Times New Roman" w:hAnsi="Times New Roman" w:cs="Times New Roman"/>
          <w:color w:val="000000"/>
          <w:highlight w:val="white"/>
          <w:u w:val="single"/>
        </w:rPr>
        <w:t>highly encouraged to attend</w:t>
      </w:r>
      <w:r>
        <w:rPr>
          <w:rFonts w:ascii="Times New Roman" w:eastAsia="Times New Roman" w:hAnsi="Times New Roman" w:cs="Times New Roman"/>
          <w:b/>
          <w:color w:val="000000"/>
          <w:highlight w:val="white"/>
        </w:rPr>
        <w:t xml:space="preserve"> </w:t>
      </w:r>
      <w:r>
        <w:rPr>
          <w:rFonts w:ascii="Times New Roman" w:eastAsia="Times New Roman" w:hAnsi="Times New Roman" w:cs="Times New Roman"/>
          <w:color w:val="000000"/>
          <w:highlight w:val="white"/>
        </w:rPr>
        <w:t>the Pre-Bid Conference.</w:t>
      </w:r>
    </w:p>
    <w:p w14:paraId="01736B34" w14:textId="77777777" w:rsidR="00C93D08" w:rsidRDefault="00C93D08">
      <w:pPr>
        <w:pBdr>
          <w:top w:val="nil"/>
          <w:left w:val="nil"/>
          <w:bottom w:val="nil"/>
          <w:right w:val="nil"/>
          <w:between w:val="nil"/>
        </w:pBdr>
        <w:spacing w:after="21"/>
        <w:ind w:left="1440"/>
        <w:jc w:val="both"/>
        <w:rPr>
          <w:rFonts w:ascii="Times New Roman" w:eastAsia="Times New Roman" w:hAnsi="Times New Roman" w:cs="Times New Roman"/>
          <w:color w:val="000000"/>
          <w:highlight w:val="white"/>
        </w:rPr>
      </w:pPr>
    </w:p>
    <w:p w14:paraId="43E467C8" w14:textId="77777777" w:rsidR="00C93D08" w:rsidRDefault="00000000">
      <w:pPr>
        <w:numPr>
          <w:ilvl w:val="0"/>
          <w:numId w:val="12"/>
        </w:numPr>
        <w:pBdr>
          <w:top w:val="nil"/>
          <w:left w:val="nil"/>
          <w:bottom w:val="nil"/>
          <w:right w:val="nil"/>
          <w:between w:val="nil"/>
        </w:pBdr>
        <w:jc w:val="both"/>
      </w:pPr>
      <w:r>
        <w:rPr>
          <w:rFonts w:ascii="Times New Roman" w:eastAsia="Times New Roman" w:hAnsi="Times New Roman" w:cs="Times New Roman"/>
          <w:b/>
          <w:color w:val="000000"/>
          <w:highlight w:val="white"/>
        </w:rPr>
        <w:t xml:space="preserve">Questions for Pre-Bid Conference: </w:t>
      </w:r>
      <w:r>
        <w:rPr>
          <w:rFonts w:ascii="Times New Roman" w:eastAsia="Times New Roman" w:hAnsi="Times New Roman" w:cs="Times New Roman"/>
          <w:color w:val="000000"/>
          <w:highlight w:val="white"/>
        </w:rPr>
        <w:t xml:space="preserve">Submit in writing questions regarding the RFP by 12 PM Noon MST on </w:t>
      </w:r>
      <w:r>
        <w:rPr>
          <w:rFonts w:ascii="Times New Roman" w:eastAsia="Times New Roman" w:hAnsi="Times New Roman" w:cs="Times New Roman"/>
          <w:highlight w:val="white"/>
          <w:u w:val="single"/>
        </w:rPr>
        <w:t>4/22/2024</w:t>
      </w:r>
      <w:r>
        <w:rPr>
          <w:rFonts w:ascii="Times New Roman" w:eastAsia="Times New Roman" w:hAnsi="Times New Roman" w:cs="Times New Roman"/>
          <w:color w:val="000000"/>
          <w:highlight w:val="white"/>
        </w:rPr>
        <w:t xml:space="preserve"> to </w:t>
      </w:r>
      <w:r>
        <w:rPr>
          <w:rFonts w:ascii="Times New Roman" w:eastAsia="Times New Roman" w:hAnsi="Times New Roman" w:cs="Times New Roman"/>
          <w:highlight w:val="white"/>
          <w:u w:val="single"/>
        </w:rPr>
        <w:t>Katrina Lovelady</w:t>
      </w:r>
      <w:r>
        <w:rPr>
          <w:rFonts w:ascii="Times New Roman" w:eastAsia="Times New Roman" w:hAnsi="Times New Roman" w:cs="Times New Roman"/>
          <w:color w:val="000000"/>
          <w:highlight w:val="white"/>
        </w:rPr>
        <w:t xml:space="preserve"> to </w:t>
      </w:r>
      <w:proofErr w:type="spellStart"/>
      <w:r>
        <w:rPr>
          <w:rFonts w:ascii="Times New Roman" w:eastAsia="Times New Roman" w:hAnsi="Times New Roman" w:cs="Times New Roman"/>
          <w:highlight w:val="white"/>
          <w:u w:val="single"/>
        </w:rPr>
        <w:t>katrina.lovelady@explore.academy</w:t>
      </w:r>
      <w:proofErr w:type="spell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SFA will acknowledge receipt of questions no later than two days after the question was received MST.</w:t>
      </w:r>
    </w:p>
    <w:p w14:paraId="2C6E3ED9"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rPr>
      </w:pPr>
    </w:p>
    <w:p w14:paraId="1C6DCBF2" w14:textId="77777777" w:rsidR="00C93D08" w:rsidRDefault="00000000">
      <w:pPr>
        <w:numPr>
          <w:ilvl w:val="0"/>
          <w:numId w:val="26"/>
        </w:numPr>
        <w:pBdr>
          <w:top w:val="nil"/>
          <w:left w:val="nil"/>
          <w:bottom w:val="nil"/>
          <w:right w:val="nil"/>
          <w:between w:val="nil"/>
        </w:pBdr>
        <w:jc w:val="both"/>
      </w:pPr>
      <w:r>
        <w:rPr>
          <w:rFonts w:ascii="Times New Roman" w:eastAsia="Times New Roman" w:hAnsi="Times New Roman" w:cs="Times New Roman"/>
          <w:color w:val="000000"/>
        </w:rPr>
        <w:t xml:space="preserve">Questions submitted prior to the Pre-Bid Conference will be answered at the Pre-Bid Conference. </w:t>
      </w:r>
    </w:p>
    <w:p w14:paraId="3B35D6D6" w14:textId="77777777" w:rsidR="00C93D08" w:rsidRDefault="00C93D08">
      <w:pPr>
        <w:pBdr>
          <w:top w:val="nil"/>
          <w:left w:val="nil"/>
          <w:bottom w:val="nil"/>
          <w:right w:val="nil"/>
          <w:between w:val="nil"/>
        </w:pBdr>
        <w:ind w:left="2160"/>
        <w:jc w:val="both"/>
        <w:rPr>
          <w:rFonts w:ascii="Times New Roman" w:eastAsia="Times New Roman" w:hAnsi="Times New Roman" w:cs="Times New Roman"/>
          <w:color w:val="000000"/>
        </w:rPr>
      </w:pPr>
    </w:p>
    <w:p w14:paraId="1B7F9401" w14:textId="77777777" w:rsidR="00C93D08" w:rsidRDefault="00000000">
      <w:pPr>
        <w:numPr>
          <w:ilvl w:val="0"/>
          <w:numId w:val="26"/>
        </w:numPr>
        <w:pBdr>
          <w:top w:val="nil"/>
          <w:left w:val="nil"/>
          <w:bottom w:val="nil"/>
          <w:right w:val="nil"/>
          <w:between w:val="nil"/>
        </w:pBdr>
        <w:jc w:val="both"/>
      </w:pPr>
      <w:r>
        <w:rPr>
          <w:rFonts w:ascii="Times New Roman" w:eastAsia="Times New Roman" w:hAnsi="Times New Roman" w:cs="Times New Roman"/>
          <w:color w:val="000000"/>
        </w:rPr>
        <w:t xml:space="preserve">Questions from the floor at the Pre-Bid Conference must also be presented in writing. These questions may or may not be answered at the Pre-Bid Conference. </w:t>
      </w:r>
    </w:p>
    <w:p w14:paraId="085DB00D"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rPr>
      </w:pPr>
    </w:p>
    <w:p w14:paraId="0D37935B" w14:textId="77777777" w:rsidR="00C93D08" w:rsidRDefault="00000000">
      <w:pPr>
        <w:numPr>
          <w:ilvl w:val="0"/>
          <w:numId w:val="26"/>
        </w:numPr>
        <w:pBdr>
          <w:top w:val="nil"/>
          <w:left w:val="nil"/>
          <w:bottom w:val="nil"/>
          <w:right w:val="nil"/>
          <w:between w:val="nil"/>
        </w:pBdr>
        <w:jc w:val="both"/>
      </w:pPr>
      <w:r>
        <w:rPr>
          <w:rFonts w:ascii="Times New Roman" w:eastAsia="Times New Roman" w:hAnsi="Times New Roman" w:cs="Times New Roman"/>
          <w:color w:val="000000"/>
        </w:rPr>
        <w:t>All questions will be answered in</w:t>
      </w:r>
      <w:r>
        <w:rPr>
          <w:rFonts w:ascii="Times New Roman" w:eastAsia="Times New Roman" w:hAnsi="Times New Roman" w:cs="Times New Roman"/>
          <w:color w:val="000000"/>
          <w:highlight w:val="white"/>
        </w:rPr>
        <w:t xml:space="preserve"> _</w:t>
      </w:r>
      <w:r>
        <w:rPr>
          <w:rFonts w:ascii="Times New Roman" w:eastAsia="Times New Roman" w:hAnsi="Times New Roman" w:cs="Times New Roman"/>
          <w:highlight w:val="white"/>
        </w:rPr>
        <w:t>email</w:t>
      </w:r>
      <w:r>
        <w:rPr>
          <w:rFonts w:ascii="Times New Roman" w:eastAsia="Times New Roman" w:hAnsi="Times New Roman" w:cs="Times New Roman"/>
          <w:color w:val="000000"/>
          <w:highlight w:val="white"/>
        </w:rPr>
        <w:t xml:space="preserve">_____ </w:t>
      </w:r>
      <w:r>
        <w:rPr>
          <w:rFonts w:ascii="Times New Roman" w:eastAsia="Times New Roman" w:hAnsi="Times New Roman" w:cs="Times New Roman"/>
          <w:color w:val="000000"/>
        </w:rPr>
        <w:t xml:space="preserve">after the meeting and sent to all individuals that signed in at the Pre-Bid Conference. </w:t>
      </w:r>
    </w:p>
    <w:p w14:paraId="281CB91E"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rPr>
      </w:pPr>
    </w:p>
    <w:p w14:paraId="70F66A12" w14:textId="77777777" w:rsidR="00C93D08" w:rsidRDefault="00000000">
      <w:pPr>
        <w:numPr>
          <w:ilvl w:val="0"/>
          <w:numId w:val="12"/>
        </w:numPr>
        <w:pBdr>
          <w:top w:val="nil"/>
          <w:left w:val="nil"/>
          <w:bottom w:val="nil"/>
          <w:right w:val="nil"/>
          <w:between w:val="nil"/>
        </w:pBdr>
      </w:pPr>
      <w:r>
        <w:rPr>
          <w:rFonts w:ascii="Times New Roman" w:eastAsia="Times New Roman" w:hAnsi="Times New Roman" w:cs="Times New Roman"/>
          <w:b/>
          <w:color w:val="000000"/>
        </w:rPr>
        <w:t xml:space="preserve">Written communication </w:t>
      </w:r>
      <w:r>
        <w:rPr>
          <w:rFonts w:ascii="Times New Roman" w:eastAsia="Times New Roman" w:hAnsi="Times New Roman" w:cs="Times New Roman"/>
          <w:color w:val="000000"/>
        </w:rPr>
        <w:t xml:space="preserve">will override any verbal communication that takes place during the process between any FSMC and School. </w:t>
      </w:r>
    </w:p>
    <w:p w14:paraId="38501AE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4247B76" w14:textId="77777777" w:rsidR="00C93D08" w:rsidRDefault="00000000">
      <w:pPr>
        <w:numPr>
          <w:ilvl w:val="0"/>
          <w:numId w:val="30"/>
        </w:numPr>
        <w:pBdr>
          <w:top w:val="nil"/>
          <w:left w:val="nil"/>
          <w:bottom w:val="nil"/>
          <w:right w:val="nil"/>
          <w:between w:val="nil"/>
        </w:pBdr>
        <w:tabs>
          <w:tab w:val="center" w:pos="4320"/>
          <w:tab w:val="right" w:pos="8640"/>
          <w:tab w:val="left" w:pos="1620"/>
        </w:tabs>
        <w:ind w:left="720" w:firstLine="540"/>
        <w:jc w:val="both"/>
        <w:rPr>
          <w:rFonts w:ascii="Times New Roman" w:eastAsia="Times New Roman" w:hAnsi="Times New Roman" w:cs="Times New Roman"/>
          <w:color w:val="000000"/>
        </w:rPr>
      </w:pPr>
      <w:r>
        <w:rPr>
          <w:rFonts w:ascii="Times New Roman" w:eastAsia="Times New Roman" w:hAnsi="Times New Roman" w:cs="Times New Roman"/>
          <w:color w:val="000000"/>
        </w:rPr>
        <w:t>Bid/Proposal Submission and Award</w:t>
      </w:r>
    </w:p>
    <w:p w14:paraId="36A14784" w14:textId="77777777" w:rsidR="00C93D08" w:rsidRDefault="00C93D08">
      <w:pPr>
        <w:jc w:val="both"/>
        <w:rPr>
          <w:rFonts w:ascii="Times New Roman" w:eastAsia="Times New Roman" w:hAnsi="Times New Roman" w:cs="Times New Roman"/>
          <w:color w:val="000000"/>
        </w:rPr>
      </w:pPr>
    </w:p>
    <w:p w14:paraId="64417149"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This contract is provided by the New Mexico Public Education Department (hereinafter referred to as the PED) for use by school food authorities (SFAs) initiating a Fixed Price contract with a food service management company (FSMC). In accordance with 7 CFR 210.16, any changes made by the SFA or Proposer to this prototype contract must be approved in writing by PED before the contract is executed. 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3DA3F1A9"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The SFA must submit the following procurement documents to the PED and allow at least 15 business days for review and approval prior to executing the contract: </w:t>
      </w:r>
    </w:p>
    <w:p w14:paraId="557AA8B3"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newspaper advertisement with date of </w:t>
      </w:r>
      <w:proofErr w:type="gramStart"/>
      <w:r>
        <w:rPr>
          <w:rFonts w:ascii="Times New Roman" w:eastAsia="Times New Roman" w:hAnsi="Times New Roman" w:cs="Times New Roman"/>
        </w:rPr>
        <w:t>publication;</w:t>
      </w:r>
      <w:proofErr w:type="gramEnd"/>
      <w:r>
        <w:rPr>
          <w:rFonts w:ascii="Times New Roman" w:eastAsia="Times New Roman" w:hAnsi="Times New Roman" w:cs="Times New Roman"/>
        </w:rPr>
        <w:t xml:space="preserve"> </w:t>
      </w:r>
    </w:p>
    <w:p w14:paraId="5DA6BFBB"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list of bidders that received the solicitation/contract documents and all addenda issued (include date mailed/delivered</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61164791"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a list of bidders in attendance at the pre-bid meeting along with a written copy of all questions with answers posed from the meeting (provided to all potential bidders</w:t>
      </w:r>
      <w:proofErr w:type="gramStart"/>
      <w:r>
        <w:rPr>
          <w:rFonts w:ascii="Times New Roman" w:eastAsia="Times New Roman" w:hAnsi="Times New Roman" w:cs="Times New Roman"/>
        </w:rPr>
        <w:t>);</w:t>
      </w:r>
      <w:proofErr w:type="gramEnd"/>
    </w:p>
    <w:p w14:paraId="2EC46F53"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correspondence from bidders opting not to submit a proposal (or phone or email documentation)</w:t>
      </w:r>
    </w:p>
    <w:p w14:paraId="40EFA156"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the contract, addendum requests (if applicable), and attachments completed including the Bid Criteria Analysis developed by the SFA. After written notification from the PED that the SFA may precede with the award, the SFA must provide an executed contract to the PED with signatures.  </w:t>
      </w:r>
    </w:p>
    <w:p w14:paraId="440D4672"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7 CFR 210.16(a)(10) requires the PED to annually review each contract or addendum between any SFA and FSMC to ensure compliance with program regulations. Regulations require the PED’s approval of each contract and renewal year amendment before the contract is executed. </w:t>
      </w:r>
    </w:p>
    <w:p w14:paraId="4C5453F6"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Contracts between a SFA and FSMC shall be of duration no longer than one year with the option for yearly renewal not to exceed three additional years. The PED is not a party to any contractual relationship between a SFA and a FSMC. The PED is not obligated, liable, or responsible for any action or inaction taken by a SFA or FSMC based on this contract. The PED’s review of the contract is limited to assuring compliance with federal and state procurement requirements. The PED does not review or judge the fairness, advisability, efficiency of fiscal implications of the contract.</w:t>
      </w:r>
    </w:p>
    <w:p w14:paraId="5A25E852" w14:textId="77777777" w:rsidR="00C93D08" w:rsidRDefault="00000000">
      <w:pPr>
        <w:numPr>
          <w:ilvl w:val="0"/>
          <w:numId w:val="28"/>
        </w:numPr>
        <w:jc w:val="both"/>
        <w:rPr>
          <w:rFonts w:ascii="Times New Roman" w:eastAsia="Times New Roman" w:hAnsi="Times New Roman" w:cs="Times New Roman"/>
        </w:rPr>
      </w:pPr>
      <w:r>
        <w:rPr>
          <w:rFonts w:ascii="Times New Roman" w:eastAsia="Times New Roman" w:hAnsi="Times New Roman" w:cs="Times New Roman"/>
        </w:rPr>
        <w:t xml:space="preserve">The PED is not a party to any contractual relationship between a SFA and a FSMC. The PED is not obligated, liable, or responsible for any action or inaction taken by a SFA or FSMC based on this </w:t>
      </w:r>
      <w:proofErr w:type="gramStart"/>
      <w:r>
        <w:rPr>
          <w:rFonts w:ascii="Times New Roman" w:eastAsia="Times New Roman" w:hAnsi="Times New Roman" w:cs="Times New Roman"/>
        </w:rPr>
        <w:t>contract</w:t>
      </w:r>
      <w:proofErr w:type="gramEnd"/>
    </w:p>
    <w:p w14:paraId="7B4E7777" w14:textId="77777777" w:rsidR="00C93D08" w:rsidRDefault="00000000">
      <w:pPr>
        <w:numPr>
          <w:ilvl w:val="0"/>
          <w:numId w:val="28"/>
        </w:numPr>
        <w:rPr>
          <w:rFonts w:ascii="Times New Roman" w:eastAsia="Times New Roman" w:hAnsi="Times New Roman" w:cs="Times New Roman"/>
        </w:rPr>
      </w:pPr>
      <w:r>
        <w:rPr>
          <w:rFonts w:ascii="Times New Roman" w:eastAsia="Times New Roman" w:hAnsi="Times New Roman" w:cs="Times New Roman"/>
        </w:rPr>
        <w:t>Proposals are to be submitted by Select one_12:00pm_____ (</w:t>
      </w:r>
      <w:r>
        <w:rPr>
          <w:rFonts w:ascii="Times New Roman" w:eastAsia="Times New Roman" w:hAnsi="Times New Roman" w:cs="Times New Roman"/>
          <w:b/>
        </w:rPr>
        <w:t>specify time</w:t>
      </w:r>
      <w:r>
        <w:rPr>
          <w:rFonts w:ascii="Times New Roman" w:eastAsia="Times New Roman" w:hAnsi="Times New Roman" w:cs="Times New Roman"/>
        </w:rPr>
        <w:t>) on 5/24/2024_______ (</w:t>
      </w:r>
      <w:r>
        <w:rPr>
          <w:rFonts w:ascii="Times New Roman" w:eastAsia="Times New Roman" w:hAnsi="Times New Roman" w:cs="Times New Roman"/>
          <w:b/>
        </w:rPr>
        <w:t>specify date</w:t>
      </w:r>
      <w:r>
        <w:rPr>
          <w:rFonts w:ascii="Times New Roman" w:eastAsia="Times New Roman" w:hAnsi="Times New Roman" w:cs="Times New Roman"/>
        </w:rPr>
        <w:t>) to:</w:t>
      </w:r>
    </w:p>
    <w:p w14:paraId="0C49FCBB" w14:textId="77777777" w:rsidR="00C93D08"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Name of Agency: Explore Academy Charter School-Albuquerque ________________________________</w:t>
      </w:r>
    </w:p>
    <w:p w14:paraId="0D714603" w14:textId="77777777" w:rsidR="00C93D08"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SFA Procurement Manager: Katrina Lovelady________________________ </w:t>
      </w:r>
    </w:p>
    <w:p w14:paraId="4D979DC8" w14:textId="77777777" w:rsidR="00C93D08"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Email Address: _</w:t>
      </w:r>
      <w:proofErr w:type="spellStart"/>
      <w:r>
        <w:rPr>
          <w:rFonts w:ascii="Times New Roman" w:eastAsia="Times New Roman" w:hAnsi="Times New Roman" w:cs="Times New Roman"/>
          <w:highlight w:val="white"/>
        </w:rPr>
        <w:t>katrina.lovelady@explore.academy</w:t>
      </w:r>
      <w:proofErr w:type="spellEnd"/>
      <w:r>
        <w:rPr>
          <w:rFonts w:ascii="Times New Roman" w:eastAsia="Times New Roman" w:hAnsi="Times New Roman" w:cs="Times New Roman"/>
          <w:highlight w:val="white"/>
        </w:rPr>
        <w:t>_______________________________</w:t>
      </w:r>
    </w:p>
    <w:p w14:paraId="4C8CE071" w14:textId="77777777" w:rsidR="00C93D08"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Mailing Address: _6600 </w:t>
      </w:r>
      <w:proofErr w:type="spellStart"/>
      <w:r>
        <w:rPr>
          <w:rFonts w:ascii="Times New Roman" w:eastAsia="Times New Roman" w:hAnsi="Times New Roman" w:cs="Times New Roman"/>
          <w:highlight w:val="white"/>
        </w:rPr>
        <w:t>Gulton</w:t>
      </w:r>
      <w:proofErr w:type="spellEnd"/>
      <w:r>
        <w:rPr>
          <w:rFonts w:ascii="Times New Roman" w:eastAsia="Times New Roman" w:hAnsi="Times New Roman" w:cs="Times New Roman"/>
          <w:highlight w:val="white"/>
        </w:rPr>
        <w:t xml:space="preserve"> Ct NE______________________________</w:t>
      </w:r>
    </w:p>
    <w:p w14:paraId="538B2046" w14:textId="77777777" w:rsidR="00C93D08"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City: __Albuquerque________________________________________</w:t>
      </w:r>
    </w:p>
    <w:p w14:paraId="1B61F360" w14:textId="77777777" w:rsidR="00C93D08" w:rsidRDefault="00000000">
      <w:pPr>
        <w:ind w:left="2880"/>
        <w:rPr>
          <w:rFonts w:ascii="Times New Roman" w:eastAsia="Times New Roman" w:hAnsi="Times New Roman" w:cs="Times New Roman"/>
          <w:highlight w:val="white"/>
        </w:rPr>
      </w:pPr>
      <w:r>
        <w:rPr>
          <w:rFonts w:ascii="Times New Roman" w:eastAsia="Times New Roman" w:hAnsi="Times New Roman" w:cs="Times New Roman"/>
          <w:highlight w:val="white"/>
        </w:rPr>
        <w:t>State/Zip: __NM, 87109____________________________________</w:t>
      </w:r>
    </w:p>
    <w:p w14:paraId="17C26A77" w14:textId="77777777" w:rsidR="00C93D08" w:rsidRDefault="00C93D08">
      <w:pPr>
        <w:ind w:left="2880"/>
        <w:rPr>
          <w:rFonts w:ascii="Times New Roman" w:eastAsia="Times New Roman" w:hAnsi="Times New Roman" w:cs="Times New Roman"/>
          <w:highlight w:val="white"/>
        </w:rPr>
      </w:pPr>
    </w:p>
    <w:p w14:paraId="187B20BD"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highlight w:val="white"/>
        </w:rPr>
        <w:t xml:space="preserve">Proposals shall not be accepted after </w:t>
      </w:r>
      <w:r>
        <w:rPr>
          <w:rFonts w:ascii="Times New Roman" w:eastAsia="Times New Roman" w:hAnsi="Times New Roman" w:cs="Times New Roman"/>
          <w:highlight w:val="white"/>
          <w:u w:val="single"/>
        </w:rPr>
        <w:t>12:01pm 5/24/2024</w:t>
      </w:r>
      <w:r>
        <w:rPr>
          <w:rFonts w:ascii="Times New Roman" w:eastAsia="Times New Roman" w:hAnsi="Times New Roman" w:cs="Times New Roman"/>
          <w:color w:val="000000"/>
          <w:highlight w:val="white"/>
        </w:rPr>
        <w:t xml:space="preserve"> (MST). The Proposal </w:t>
      </w:r>
      <w:r>
        <w:rPr>
          <w:rFonts w:ascii="Times New Roman" w:eastAsia="Times New Roman" w:hAnsi="Times New Roman" w:cs="Times New Roman"/>
          <w:color w:val="000000"/>
        </w:rPr>
        <w:t xml:space="preserve">shall be submitted in a sealed envelope marked </w:t>
      </w:r>
      <w:r>
        <w:rPr>
          <w:rFonts w:ascii="Times New Roman" w:eastAsia="Times New Roman" w:hAnsi="Times New Roman" w:cs="Times New Roman"/>
          <w:b/>
          <w:i/>
          <w:color w:val="000000"/>
        </w:rPr>
        <w:t>Food Service Management Contract Proposal.</w:t>
      </w:r>
      <w:r>
        <w:rPr>
          <w:rFonts w:ascii="Times New Roman" w:eastAsia="Times New Roman" w:hAnsi="Times New Roman" w:cs="Times New Roman"/>
          <w:color w:val="000000"/>
        </w:rPr>
        <w:t xml:space="preserve"> The SFA reserves the right to retain all proposals for a period of at least sixty (60) days.</w:t>
      </w:r>
      <w:r>
        <w:rPr>
          <w:rFonts w:ascii="Times New Roman" w:eastAsia="Times New Roman" w:hAnsi="Times New Roman" w:cs="Times New Roman"/>
          <w:b/>
          <w:color w:val="000000"/>
        </w:rPr>
        <w:t xml:space="preserve">  </w:t>
      </w:r>
    </w:p>
    <w:p w14:paraId="46A3AD67" w14:textId="77777777" w:rsidR="00C93D08"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reserves the right to reject any or all Proposals if deemed to be in the best interest of the SFA.</w:t>
      </w:r>
    </w:p>
    <w:p w14:paraId="104031D8" w14:textId="77777777" w:rsidR="00C93D08"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be considered, each Proposer must submit a complete response to this solicitation </w:t>
      </w:r>
      <w:r>
        <w:rPr>
          <w:rFonts w:ascii="Times New Roman" w:eastAsia="Times New Roman" w:hAnsi="Times New Roman" w:cs="Times New Roman"/>
          <w:b/>
          <w:i/>
          <w:color w:val="000000"/>
        </w:rPr>
        <w:t>using the forms provided.</w:t>
      </w:r>
      <w:r>
        <w:rPr>
          <w:rFonts w:ascii="Times New Roman" w:eastAsia="Times New Roman" w:hAnsi="Times New Roman" w:cs="Times New Roman"/>
          <w:color w:val="000000"/>
        </w:rPr>
        <w:t xml:space="preserve"> No other documents submitted with the contract will affect the contract provisions, and there may be no modification to the contract language.</w:t>
      </w:r>
    </w:p>
    <w:p w14:paraId="09C4F4C1" w14:textId="77777777" w:rsidR="00C93D08"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Contracts must be awarded to the responsive and responsible Proposer whose proposal is lowest and/or most advantageous to the program with price and other factors considered of which cost/price must be the primary consideration.</w:t>
      </w:r>
    </w:p>
    <w:p w14:paraId="63EE35F3" w14:textId="77777777" w:rsidR="00C93D08" w:rsidRDefault="00000000">
      <w:pPr>
        <w:numPr>
          <w:ilvl w:val="0"/>
          <w:numId w:val="2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Bidders/offerors or their authorized representatives are expected to fully inform themselves as to the conditions, requirements and specifications before submitting bids/proposals; failure to do so will be at the bidder’s/offeror’s own risk, and he or she cannot secure relief on the plea of error. The SFA is not liable for any cost incurred by the bidder/offeror prior to the signing of a contract by all parties. Paying the FSMC from the Child Nutrition Program (CNP) funds is prohibited until the contract is signed.</w:t>
      </w:r>
    </w:p>
    <w:p w14:paraId="4498A111" w14:textId="77777777" w:rsidR="00C93D08" w:rsidRDefault="00000000">
      <w:pPr>
        <w:numPr>
          <w:ilvl w:val="0"/>
          <w:numId w:val="28"/>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Late Bids/Proposals: Any bid/proposal after the exact time specified for receipt in section E. Bid/Proposal Submission and Award will not be considered.</w:t>
      </w:r>
    </w:p>
    <w:p w14:paraId="2E67D155" w14:textId="77777777" w:rsidR="00C93D08" w:rsidRDefault="00000000">
      <w:pPr>
        <w:pBdr>
          <w:top w:val="nil"/>
          <w:left w:val="nil"/>
          <w:bottom w:val="nil"/>
          <w:right w:val="nil"/>
          <w:between w:val="nil"/>
        </w:pBdr>
        <w:ind w:left="1620" w:hanging="900"/>
        <w:jc w:val="both"/>
        <w:rPr>
          <w:rFonts w:ascii="Times New Roman" w:eastAsia="Times New Roman" w:hAnsi="Times New Roman" w:cs="Times New Roman"/>
          <w:color w:val="000000"/>
        </w:rPr>
      </w:pPr>
      <w:r>
        <w:rPr>
          <w:rFonts w:ascii="Times New Roman" w:eastAsia="Times New Roman" w:hAnsi="Times New Roman" w:cs="Times New Roman"/>
          <w:color w:val="000000"/>
        </w:rPr>
        <w:t>If additional information is required, please contact (Procurement Manager) at (phone number).</w:t>
      </w:r>
    </w:p>
    <w:p w14:paraId="5FD680A5" w14:textId="77777777" w:rsidR="00C93D08" w:rsidRDefault="00000000">
      <w:pPr>
        <w:pBdr>
          <w:top w:val="nil"/>
          <w:left w:val="nil"/>
          <w:bottom w:val="nil"/>
          <w:right w:val="nil"/>
          <w:between w:val="nil"/>
        </w:pBdr>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17.Awarded Contract: After the complete RFP/contract is approved by PED, the contract must be signed by all local parties upon award. Changes or amendments are not valid unless approved in writing by PED prior to contract execution.</w:t>
      </w:r>
    </w:p>
    <w:p w14:paraId="431220D1" w14:textId="77777777" w:rsidR="00C93D08" w:rsidRDefault="00C93D08">
      <w:pPr>
        <w:pStyle w:val="Heading1"/>
        <w:rPr>
          <w:rFonts w:ascii="Times New Roman" w:eastAsia="Times New Roman" w:hAnsi="Times New Roman" w:cs="Times New Roman"/>
          <w:b w:val="0"/>
        </w:rPr>
      </w:pPr>
    </w:p>
    <w:p w14:paraId="2981DAD4" w14:textId="77777777" w:rsidR="00C93D08" w:rsidRDefault="00000000">
      <w:pPr>
        <w:pStyle w:val="Heading1"/>
        <w:jc w:val="left"/>
        <w:rPr>
          <w:rFonts w:ascii="Times New Roman" w:eastAsia="Times New Roman" w:hAnsi="Times New Roman" w:cs="Times New Roman"/>
        </w:rPr>
      </w:pPr>
      <w:r>
        <w:rPr>
          <w:rFonts w:ascii="Times New Roman" w:eastAsia="Times New Roman" w:hAnsi="Times New Roman" w:cs="Times New Roman"/>
          <w:color w:val="000000"/>
        </w:rPr>
        <w:t>C. Standard Terms and Conditions</w:t>
      </w:r>
    </w:p>
    <w:p w14:paraId="75B4B5E1" w14:textId="77777777" w:rsidR="00C93D08" w:rsidRDefault="00000000">
      <w:pPr>
        <w:pStyle w:val="Heading1"/>
        <w:numPr>
          <w:ilvl w:val="0"/>
          <w:numId w:val="24"/>
        </w:numPr>
        <w:spacing w:before="240" w:after="60"/>
        <w:ind w:firstLine="450"/>
        <w:jc w:val="left"/>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Scope and Purpose</w:t>
      </w:r>
    </w:p>
    <w:p w14:paraId="30B261CA" w14:textId="77777777" w:rsidR="00C93D08" w:rsidRDefault="00C93D08">
      <w:pPr>
        <w:jc w:val="both"/>
        <w:rPr>
          <w:rFonts w:ascii="Times New Roman" w:eastAsia="Times New Roman" w:hAnsi="Times New Roman" w:cs="Times New Roman"/>
          <w:color w:val="000000"/>
        </w:rPr>
      </w:pPr>
    </w:p>
    <w:p w14:paraId="465E4F56" w14:textId="77777777" w:rsidR="00C93D08"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i/>
          <w:color w:val="000000"/>
        </w:rPr>
        <w:t>Duration of Contract.</w:t>
      </w:r>
      <w:r>
        <w:rPr>
          <w:rFonts w:ascii="Times New Roman" w:eastAsia="Times New Roman" w:hAnsi="Times New Roman" w:cs="Times New Roman"/>
          <w:color w:val="000000"/>
        </w:rPr>
        <w:t xml:space="preserve"> This contract shall be for a period of up to one year, beginning on </w:t>
      </w:r>
      <w:r>
        <w:rPr>
          <w:rFonts w:ascii="Times New Roman" w:eastAsia="Times New Roman" w:hAnsi="Times New Roman" w:cs="Times New Roman"/>
          <w:color w:val="000000"/>
          <w:highlight w:val="white"/>
        </w:rPr>
        <w:t>______7/1/2024____________________, and ending on __6/3</w:t>
      </w:r>
      <w:r>
        <w:rPr>
          <w:rFonts w:ascii="Times New Roman" w:eastAsia="Times New Roman" w:hAnsi="Times New Roman" w:cs="Times New Roman"/>
          <w:highlight w:val="white"/>
        </w:rPr>
        <w:t>0/2025</w:t>
      </w:r>
      <w:r>
        <w:rPr>
          <w:rFonts w:ascii="Times New Roman" w:eastAsia="Times New Roman" w:hAnsi="Times New Roman" w:cs="Times New Roman"/>
          <w:color w:val="000000"/>
          <w:highlight w:val="white"/>
        </w:rPr>
        <w:t xml:space="preserve">______, </w:t>
      </w:r>
      <w:r>
        <w:rPr>
          <w:rFonts w:ascii="Times New Roman" w:eastAsia="Times New Roman" w:hAnsi="Times New Roman" w:cs="Times New Roman"/>
          <w:color w:val="000000"/>
        </w:rPr>
        <w:t>with up to four 1-year renewals with mutual agreement between the SFA and the FSMC. The effective date may not occur prior to the date on which the contract is signed.</w:t>
      </w:r>
    </w:p>
    <w:p w14:paraId="2B165EA0" w14:textId="77777777" w:rsidR="00C93D08" w:rsidRDefault="00C93D08">
      <w:pPr>
        <w:jc w:val="both"/>
        <w:rPr>
          <w:rFonts w:ascii="Times New Roman" w:eastAsia="Times New Roman" w:hAnsi="Times New Roman" w:cs="Times New Roman"/>
          <w:color w:val="000000"/>
        </w:rPr>
      </w:pPr>
    </w:p>
    <w:p w14:paraId="1438E570" w14:textId="77777777" w:rsidR="00C93D08"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operate in conformance with the SFAs Permanent Agreement/Policy Statement with PED.</w:t>
      </w:r>
    </w:p>
    <w:p w14:paraId="65C6ADD6" w14:textId="77777777" w:rsidR="00C93D08" w:rsidRDefault="00C93D08">
      <w:pPr>
        <w:jc w:val="both"/>
        <w:rPr>
          <w:rFonts w:ascii="Times New Roman" w:eastAsia="Times New Roman" w:hAnsi="Times New Roman" w:cs="Times New Roman"/>
          <w:color w:val="000000"/>
        </w:rPr>
      </w:pPr>
    </w:p>
    <w:p w14:paraId="1207D4C5"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must check only the program(s) that will be applicable to the awarded contract. The programs listed below shall be the same as those listed in Attachment K. If a program is added later (i.e., a breakfast program), the appropriate procurement procedures must be followed. (Reference Item B on page 7.)</w:t>
      </w:r>
    </w:p>
    <w:p w14:paraId="517A3DDE" w14:textId="77777777" w:rsidR="00C93D08" w:rsidRDefault="00C93D08">
      <w:pPr>
        <w:ind w:left="720"/>
        <w:jc w:val="both"/>
        <w:rPr>
          <w:rFonts w:ascii="Times New Roman" w:eastAsia="Times New Roman" w:hAnsi="Times New Roman" w:cs="Times New Roman"/>
          <w:color w:val="000000"/>
        </w:rPr>
      </w:pPr>
    </w:p>
    <w:p w14:paraId="59A43F3E"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National School Lunch Program (NSLP)</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0D1B2650"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School Breakfast Program (SBP)</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6599770B"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After School Care Snack Program (ASSP) (Future possibility)</w:t>
      </w:r>
      <w:r>
        <w:rPr>
          <w:rFonts w:ascii="Times New Roman" w:eastAsia="Times New Roman" w:hAnsi="Times New Roman" w:cs="Times New Roman"/>
          <w:color w:val="000000"/>
        </w:rPr>
        <w:tab/>
      </w:r>
    </w:p>
    <w:p w14:paraId="4B78D2BD"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rPr>
        <w:t>x</w:t>
      </w:r>
      <w:r>
        <w:rPr>
          <w:rFonts w:ascii="Times New Roman" w:eastAsia="Times New Roman" w:hAnsi="Times New Roman" w:cs="Times New Roman"/>
          <w:color w:val="000000"/>
        </w:rPr>
        <w:t>□ Fresh Fruit and Vegetable Program (FFVP) (if applicable)</w:t>
      </w:r>
    </w:p>
    <w:p w14:paraId="75396C28"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Seamless Summer Option (SSO)</w:t>
      </w:r>
    </w:p>
    <w:p w14:paraId="36F73005"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Summer Food Service Program (SFSP)</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43FA0276"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Special Milk Program (SMP)          </w:t>
      </w:r>
      <w:r>
        <w:rPr>
          <w:rFonts w:ascii="Times New Roman" w:eastAsia="Times New Roman" w:hAnsi="Times New Roman" w:cs="Times New Roman"/>
          <w:color w:val="000000"/>
        </w:rPr>
        <w:tab/>
      </w:r>
    </w:p>
    <w:p w14:paraId="693D501E"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x□ Non-Program Revenue Offerings (adult meals, catering, ala carte, concession etc.)</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70377446" w14:textId="77777777" w:rsidR="00C93D08"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as an independent contractor, shall have the exclusive right to operate the above program(s) at the sites specified by the SFA in </w:t>
      </w:r>
      <w:r>
        <w:rPr>
          <w:rFonts w:ascii="Times New Roman" w:eastAsia="Times New Roman" w:hAnsi="Times New Roman" w:cs="Times New Roman"/>
          <w:color w:val="000000"/>
          <w:highlight w:val="white"/>
        </w:rPr>
        <w:t>Attachment J.</w:t>
      </w:r>
    </w:p>
    <w:p w14:paraId="1A74986B" w14:textId="77777777" w:rsidR="00C93D08" w:rsidRDefault="00C93D08">
      <w:pPr>
        <w:jc w:val="both"/>
        <w:rPr>
          <w:rFonts w:ascii="Times New Roman" w:eastAsia="Times New Roman" w:hAnsi="Times New Roman" w:cs="Times New Roman"/>
          <w:color w:val="000000"/>
        </w:rPr>
      </w:pPr>
    </w:p>
    <w:p w14:paraId="0608056F"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be an independent contractor and not an employee of the SFA. The employees of the FSMC are not employees of the SFA.</w:t>
      </w:r>
    </w:p>
    <w:p w14:paraId="7CC52E84" w14:textId="77777777" w:rsidR="00C93D08" w:rsidRDefault="00C93D08">
      <w:pPr>
        <w:jc w:val="both"/>
        <w:rPr>
          <w:rFonts w:ascii="Times New Roman" w:eastAsia="Times New Roman" w:hAnsi="Times New Roman" w:cs="Times New Roman"/>
          <w:color w:val="000000"/>
        </w:rPr>
      </w:pPr>
    </w:p>
    <w:p w14:paraId="33966AD3"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food service provided shall be operated and maintained as a benefit to the SFAs students, faculty, and staff.</w:t>
      </w:r>
    </w:p>
    <w:p w14:paraId="2C8CF7A5" w14:textId="77777777" w:rsidR="00C93D08" w:rsidRDefault="00C93D08">
      <w:pPr>
        <w:jc w:val="both"/>
        <w:rPr>
          <w:rFonts w:ascii="Times New Roman" w:eastAsia="Times New Roman" w:hAnsi="Times New Roman" w:cs="Times New Roman"/>
          <w:color w:val="000000"/>
        </w:rPr>
      </w:pPr>
    </w:p>
    <w:p w14:paraId="37054A5C"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All income accruing </w:t>
      </w:r>
      <w:proofErr w:type="gramStart"/>
      <w:r>
        <w:rPr>
          <w:rFonts w:ascii="Times New Roman" w:eastAsia="Times New Roman" w:hAnsi="Times New Roman" w:cs="Times New Roman"/>
          <w:color w:val="000000"/>
        </w:rPr>
        <w:t>as a result of</w:t>
      </w:r>
      <w:proofErr w:type="gramEnd"/>
      <w:r>
        <w:rPr>
          <w:rFonts w:ascii="Times New Roman" w:eastAsia="Times New Roman" w:hAnsi="Times New Roman" w:cs="Times New Roman"/>
          <w:color w:val="000000"/>
        </w:rPr>
        <w:t xml:space="preserve"> payments by children and adults, federal reimbursements, and all other income from sources such as donations, special functions, catering, a la carte sales, vending, concessions, contract meals, grants, and loans shall be deposited daily in the SFAs nonprofit food service account. Any profit or guaranteed return shall remain in the SFAs nonprofit food service account which shall be a separated and tracked operating financial account under the food service account. The SFA and the FSMC agree that this contract is neither a </w:t>
      </w:r>
      <w:r>
        <w:rPr>
          <w:rFonts w:ascii="Times New Roman" w:eastAsia="Times New Roman" w:hAnsi="Times New Roman" w:cs="Times New Roman"/>
          <w:i/>
          <w:color w:val="000000"/>
        </w:rPr>
        <w:t>cost-plus-a-percentage-of-income</w:t>
      </w:r>
      <w:r>
        <w:rPr>
          <w:rFonts w:ascii="Times New Roman" w:eastAsia="Times New Roman" w:hAnsi="Times New Roman" w:cs="Times New Roman"/>
          <w:color w:val="000000"/>
        </w:rPr>
        <w:t xml:space="preserve"> nor a </w:t>
      </w:r>
      <w:r>
        <w:rPr>
          <w:rFonts w:ascii="Times New Roman" w:eastAsia="Times New Roman" w:hAnsi="Times New Roman" w:cs="Times New Roman"/>
          <w:i/>
          <w:color w:val="000000"/>
        </w:rPr>
        <w:t>cost-plus-a-percentage-of-cost</w:t>
      </w:r>
      <w:r>
        <w:rPr>
          <w:rFonts w:ascii="Times New Roman" w:eastAsia="Times New Roman" w:hAnsi="Times New Roman" w:cs="Times New Roman"/>
          <w:color w:val="000000"/>
        </w:rPr>
        <w:t xml:space="preserve"> contract as required under United States Department of Agriculture (USDA) Regulations 7 CFR 210.16(c) and 2 CFR 200.323(d)</w:t>
      </w:r>
    </w:p>
    <w:p w14:paraId="610287F5" w14:textId="77777777" w:rsidR="00C93D08" w:rsidRDefault="00C93D08">
      <w:pPr>
        <w:jc w:val="both"/>
        <w:rPr>
          <w:rFonts w:ascii="Times New Roman" w:eastAsia="Times New Roman" w:hAnsi="Times New Roman" w:cs="Times New Roman"/>
          <w:color w:val="000000"/>
        </w:rPr>
      </w:pPr>
    </w:p>
    <w:p w14:paraId="3926A85B"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be legally responsible for the conduct of the food service program and shall supervise the food service operations in such manner as will ensure compliance with the rules and regulations of the PED and USDA regarding each of the Child Nutrition </w:t>
      </w:r>
      <w:proofErr w:type="gramStart"/>
      <w:r>
        <w:rPr>
          <w:rFonts w:ascii="Times New Roman" w:eastAsia="Times New Roman" w:hAnsi="Times New Roman" w:cs="Times New Roman"/>
          <w:color w:val="000000"/>
        </w:rPr>
        <w:t>Programs(</w:t>
      </w:r>
      <w:proofErr w:type="gramEnd"/>
      <w:r>
        <w:rPr>
          <w:rFonts w:ascii="Times New Roman" w:eastAsia="Times New Roman" w:hAnsi="Times New Roman" w:cs="Times New Roman"/>
          <w:color w:val="000000"/>
        </w:rPr>
        <w:t xml:space="preserve">CNPs) covered by this contract. </w:t>
      </w:r>
    </w:p>
    <w:p w14:paraId="1B15898C" w14:textId="77777777" w:rsidR="00C93D08" w:rsidRDefault="00C93D08">
      <w:pPr>
        <w:jc w:val="both"/>
        <w:rPr>
          <w:rFonts w:ascii="Times New Roman" w:eastAsia="Times New Roman" w:hAnsi="Times New Roman" w:cs="Times New Roman"/>
          <w:color w:val="000000"/>
        </w:rPr>
      </w:pPr>
    </w:p>
    <w:p w14:paraId="244A7536"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control of the CNP nonprofit food service account and overall financial responsibility for the CNP.</w:t>
      </w:r>
    </w:p>
    <w:p w14:paraId="577F58AE" w14:textId="77777777" w:rsidR="00C93D08" w:rsidRDefault="00C93D08">
      <w:pPr>
        <w:jc w:val="both"/>
        <w:rPr>
          <w:rFonts w:ascii="Times New Roman" w:eastAsia="Times New Roman" w:hAnsi="Times New Roman" w:cs="Times New Roman"/>
          <w:color w:val="000000"/>
        </w:rPr>
      </w:pPr>
    </w:p>
    <w:p w14:paraId="4B79F0AA"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SFA</w:t>
      </w:r>
      <w:r>
        <w:rPr>
          <w:rFonts w:ascii="Times New Roman" w:eastAsia="Times New Roman" w:hAnsi="Times New Roman" w:cs="Times New Roman"/>
        </w:rPr>
        <w:t xml:space="preserve"> </w:t>
      </w:r>
      <w:r>
        <w:rPr>
          <w:rFonts w:ascii="Times New Roman" w:eastAsia="Times New Roman" w:hAnsi="Times New Roman" w:cs="Times New Roman"/>
          <w:color w:val="000000"/>
          <w:highlight w:val="white"/>
        </w:rPr>
        <w:t>is a pricing program.</w:t>
      </w:r>
      <w:r>
        <w:rPr>
          <w:rFonts w:ascii="Times New Roman" w:eastAsia="Times New Roman" w:hAnsi="Times New Roman" w:cs="Times New Roman"/>
          <w:color w:val="000000"/>
        </w:rPr>
        <w:t xml:space="preserve"> If the SFA is a pricing program, the SFA shall establish all selling prices, including price adjustments, for all reimbursable and non-reimbursable meals/milk and a la carte sales (including vending, adult meals, contract meals, and catering) prices.  </w:t>
      </w:r>
    </w:p>
    <w:p w14:paraId="2012815A" w14:textId="77777777" w:rsidR="00C93D08" w:rsidRDefault="00C93D08">
      <w:pPr>
        <w:ind w:left="720"/>
        <w:jc w:val="both"/>
        <w:rPr>
          <w:rFonts w:ascii="Times New Roman" w:eastAsia="Times New Roman" w:hAnsi="Times New Roman" w:cs="Times New Roman"/>
          <w:color w:val="000000"/>
        </w:rPr>
      </w:pPr>
    </w:p>
    <w:p w14:paraId="00F91A23"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provide additional food service such as banquets, parties, and refreshments for meetings as requested by the SFA. USDA Foods shall not be used for these special functions unless the SFAs students </w:t>
      </w:r>
      <w:proofErr w:type="gramStart"/>
      <w:r>
        <w:rPr>
          <w:rFonts w:ascii="Times New Roman" w:eastAsia="Times New Roman" w:hAnsi="Times New Roman" w:cs="Times New Roman"/>
          <w:color w:val="000000"/>
        </w:rPr>
        <w:t>will be</w:t>
      </w:r>
      <w:proofErr w:type="gramEnd"/>
      <w:r>
        <w:rPr>
          <w:rFonts w:ascii="Times New Roman" w:eastAsia="Times New Roman" w:hAnsi="Times New Roman" w:cs="Times New Roman"/>
          <w:color w:val="000000"/>
        </w:rPr>
        <w:t xml:space="preserve"> primary beneficiaries.  </w:t>
      </w:r>
    </w:p>
    <w:p w14:paraId="6F6C6C48" w14:textId="77777777" w:rsidR="00C93D08" w:rsidRDefault="00C93D08">
      <w:pPr>
        <w:jc w:val="both"/>
        <w:rPr>
          <w:rFonts w:ascii="Times New Roman" w:eastAsia="Times New Roman" w:hAnsi="Times New Roman" w:cs="Times New Roman"/>
          <w:color w:val="000000"/>
        </w:rPr>
      </w:pPr>
    </w:p>
    <w:p w14:paraId="2D82EF82" w14:textId="77777777" w:rsidR="00C93D08" w:rsidRDefault="00000000">
      <w:pP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may request of the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132B1C15" w14:textId="77777777" w:rsidR="00C93D08" w:rsidRDefault="00C93D08">
      <w:pPr>
        <w:jc w:val="both"/>
        <w:rPr>
          <w:rFonts w:ascii="Times New Roman" w:eastAsia="Times New Roman" w:hAnsi="Times New Roman" w:cs="Times New Roman"/>
          <w:color w:val="000000"/>
        </w:rPr>
      </w:pPr>
    </w:p>
    <w:p w14:paraId="77E0FA89" w14:textId="77777777" w:rsidR="00C93D08"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cooperate with the SFA in promoting nutrition education and coordinating the SFAs food service with classroom instruction.</w:t>
      </w:r>
    </w:p>
    <w:p w14:paraId="0CF860B8" w14:textId="77777777" w:rsidR="00C93D08" w:rsidRDefault="00C93D08">
      <w:pPr>
        <w:jc w:val="both"/>
        <w:rPr>
          <w:rFonts w:ascii="Times New Roman" w:eastAsia="Times New Roman" w:hAnsi="Times New Roman" w:cs="Times New Roman"/>
          <w:color w:val="000000"/>
        </w:rPr>
      </w:pPr>
    </w:p>
    <w:p w14:paraId="2FA32B91"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the rules, regulations, policies, and instructions of PED and USDA and any additions or amendments thereto, including USDA regulations 7 CFR Parts 210, 220, 245, 250, 2 CFR 200, and 7 CFR Part 225 (SFSP), </w:t>
      </w:r>
      <w:r>
        <w:rPr>
          <w:rFonts w:ascii="Times New Roman" w:eastAsia="Times New Roman" w:hAnsi="Times New Roman" w:cs="Times New Roman"/>
        </w:rPr>
        <w:t xml:space="preserve">2 CFR 200 318-326, Appendix II to Part 200, 2 CFR 400, 2CFR 416, 2 CFR 417, 2 CFR 418, 7 CFR 215(SMP) if applicable, 7 CFR Part 226 (CACFP) if applicable. </w:t>
      </w:r>
    </w:p>
    <w:p w14:paraId="21CB2069" w14:textId="77777777" w:rsidR="00C93D08" w:rsidRDefault="00C93D08">
      <w:pPr>
        <w:jc w:val="both"/>
        <w:rPr>
          <w:rFonts w:ascii="Times New Roman" w:eastAsia="Times New Roman" w:hAnsi="Times New Roman" w:cs="Times New Roman"/>
          <w:color w:val="000000"/>
        </w:rPr>
      </w:pPr>
    </w:p>
    <w:p w14:paraId="08A7219B" w14:textId="77777777" w:rsidR="00C93D08" w:rsidRDefault="00C93D08">
      <w:pPr>
        <w:ind w:left="720"/>
        <w:jc w:val="both"/>
        <w:rPr>
          <w:rFonts w:ascii="Times New Roman" w:eastAsia="Times New Roman" w:hAnsi="Times New Roman" w:cs="Times New Roman"/>
          <w:color w:val="000000"/>
        </w:rPr>
      </w:pPr>
    </w:p>
    <w:p w14:paraId="0EC0F966"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t>
      </w:r>
      <w:r>
        <w:rPr>
          <w:rFonts w:ascii="Times New Roman" w:eastAsia="Times New Roman" w:hAnsi="Times New Roman" w:cs="Times New Roman"/>
          <w:b/>
          <w:color w:val="000000"/>
          <w:highlight w:val="white"/>
        </w:rPr>
        <w:t>shall not</w:t>
      </w:r>
      <w:r>
        <w:rPr>
          <w:rFonts w:ascii="Times New Roman" w:eastAsia="Times New Roman" w:hAnsi="Times New Roman" w:cs="Times New Roman"/>
          <w:color w:val="000000"/>
        </w:rPr>
        <w:t xml:space="preserve"> provide staff to manage the food service operations and supervise all employees including the </w:t>
      </w:r>
      <w:proofErr w:type="gramStart"/>
      <w:r>
        <w:rPr>
          <w:rFonts w:ascii="Times New Roman" w:eastAsia="Times New Roman" w:hAnsi="Times New Roman" w:cs="Times New Roman"/>
          <w:color w:val="000000"/>
        </w:rPr>
        <w:t>employees</w:t>
      </w:r>
      <w:proofErr w:type="gramEnd"/>
      <w:r>
        <w:rPr>
          <w:rFonts w:ascii="Times New Roman" w:eastAsia="Times New Roman" w:hAnsi="Times New Roman" w:cs="Times New Roman"/>
          <w:color w:val="000000"/>
        </w:rPr>
        <w:t xml:space="preserve"> have background checks.</w:t>
      </w:r>
    </w:p>
    <w:p w14:paraId="1C2C797A" w14:textId="77777777" w:rsidR="00C93D08" w:rsidRDefault="00C93D08">
      <w:pPr>
        <w:ind w:left="360"/>
        <w:rPr>
          <w:rFonts w:ascii="Times New Roman" w:eastAsia="Times New Roman" w:hAnsi="Times New Roman" w:cs="Times New Roman"/>
          <w:color w:val="000000"/>
        </w:rPr>
      </w:pPr>
    </w:p>
    <w:p w14:paraId="713CF25E" w14:textId="77777777" w:rsidR="00C93D08" w:rsidRDefault="00000000">
      <w:pPr>
        <w:numPr>
          <w:ilvl w:val="0"/>
          <w:numId w:val="2"/>
        </w:numPr>
        <w:jc w:val="both"/>
        <w:rPr>
          <w:rFonts w:ascii="Times New Roman" w:eastAsia="Times New Roman" w:hAnsi="Times New Roman" w:cs="Times New Roman"/>
          <w:color w:val="000000"/>
        </w:rPr>
      </w:pPr>
      <w:r>
        <w:rPr>
          <w:rFonts w:ascii="Times New Roman" w:eastAsia="Times New Roman" w:hAnsi="Times New Roman" w:cs="Times New Roman"/>
          <w:color w:val="000000"/>
        </w:rPr>
        <w:t>Procurement/Payment Terms/Method:  The FSMC shall invoice SFA at the end of each month for amounts due based on on-site records. The SFA shall make payments within</w:t>
      </w:r>
      <w:r>
        <w:rPr>
          <w:rFonts w:ascii="Times New Roman" w:eastAsia="Times New Roman" w:hAnsi="Times New Roman" w:cs="Times New Roman"/>
          <w:color w:val="000000"/>
          <w:highlight w:val="white"/>
        </w:rPr>
        <w:t xml:space="preserve"> _45_____</w:t>
      </w:r>
      <w:r>
        <w:rPr>
          <w:rFonts w:ascii="Times New Roman" w:eastAsia="Times New Roman" w:hAnsi="Times New Roman" w:cs="Times New Roman"/>
          <w:color w:val="000000"/>
        </w:rPr>
        <w:t xml:space="preserve"> business days of the invoiced date. Upon termination of the Agreement, all outstanding amounts shall immediately become due and payable.  </w:t>
      </w:r>
    </w:p>
    <w:p w14:paraId="4A2AF111" w14:textId="77777777" w:rsidR="00C93D08" w:rsidRDefault="00C93D08">
      <w:pPr>
        <w:ind w:left="360"/>
        <w:rPr>
          <w:rFonts w:ascii="Times New Roman" w:eastAsia="Times New Roman" w:hAnsi="Times New Roman" w:cs="Times New Roman"/>
          <w:color w:val="000000"/>
        </w:rPr>
      </w:pPr>
    </w:p>
    <w:p w14:paraId="6C6EE8D2" w14:textId="77777777" w:rsidR="00C93D08" w:rsidRDefault="00000000">
      <w:pPr>
        <w:ind w:left="720"/>
        <w:jc w:val="both"/>
        <w:rPr>
          <w:rFonts w:ascii="Times New Roman" w:eastAsia="Times New Roman" w:hAnsi="Times New Roman" w:cs="Times New Roman"/>
          <w:b/>
          <w:color w:val="000000"/>
        </w:rPr>
      </w:pPr>
      <w:r>
        <w:rPr>
          <w:rFonts w:ascii="Times New Roman" w:eastAsia="Times New Roman" w:hAnsi="Times New Roman" w:cs="Times New Roman"/>
          <w:color w:val="000000"/>
        </w:rPr>
        <w:t>Once the contract is approved by PED, any further changes or amendments to this contract must be approved by PED prior to execution.</w:t>
      </w:r>
      <w:r>
        <w:rPr>
          <w:rFonts w:ascii="Times New Roman" w:eastAsia="Times New Roman" w:hAnsi="Times New Roman" w:cs="Times New Roman"/>
          <w:color w:val="000000"/>
        </w:rPr>
        <w:tab/>
      </w:r>
    </w:p>
    <w:p w14:paraId="75E6C3B6" w14:textId="77777777" w:rsidR="00C93D08" w:rsidRDefault="00C93D08">
      <w:pPr>
        <w:jc w:val="both"/>
        <w:rPr>
          <w:rFonts w:ascii="Times New Roman" w:eastAsia="Times New Roman" w:hAnsi="Times New Roman" w:cs="Times New Roman"/>
          <w:color w:val="000000"/>
        </w:rPr>
      </w:pPr>
    </w:p>
    <w:p w14:paraId="30EF0E09" w14:textId="77777777" w:rsidR="00C93D08" w:rsidRDefault="00000000">
      <w:pPr>
        <w:ind w:left="270"/>
        <w:jc w:val="both"/>
        <w:rPr>
          <w:rFonts w:ascii="Times New Roman" w:eastAsia="Times New Roman" w:hAnsi="Times New Roman" w:cs="Times New Roman"/>
        </w:rPr>
      </w:pPr>
      <w:r>
        <w:rPr>
          <w:rFonts w:ascii="Times New Roman" w:eastAsia="Times New Roman" w:hAnsi="Times New Roman" w:cs="Times New Roman"/>
        </w:rPr>
        <w:t xml:space="preserve">The SFA must determine and receive the full value of USDA </w:t>
      </w:r>
      <w:proofErr w:type="gramStart"/>
      <w:r>
        <w:rPr>
          <w:rFonts w:ascii="Times New Roman" w:eastAsia="Times New Roman" w:hAnsi="Times New Roman" w:cs="Times New Roman"/>
        </w:rPr>
        <w:t>Foods;</w:t>
      </w:r>
      <w:proofErr w:type="gramEnd"/>
      <w:r>
        <w:rPr>
          <w:rFonts w:ascii="Times New Roman" w:eastAsia="Times New Roman" w:hAnsi="Times New Roman" w:cs="Times New Roman"/>
        </w:rPr>
        <w:t xml:space="preserve"> i.e., credits or reductions. The FSMC is responsible for reporting this monthly to the SFA in a </w:t>
      </w:r>
      <w:r>
        <w:rPr>
          <w:rFonts w:ascii="Times New Roman" w:eastAsia="Times New Roman" w:hAnsi="Times New Roman" w:cs="Times New Roman"/>
          <w:color w:val="FF0000"/>
        </w:rPr>
        <w:t>detailed invoice</w:t>
      </w:r>
      <w:r>
        <w:rPr>
          <w:rFonts w:ascii="Times New Roman" w:eastAsia="Times New Roman" w:hAnsi="Times New Roman" w:cs="Times New Roman"/>
        </w:rPr>
        <w:t xml:space="preserve">. Adjustments shall be accomplished on the monthly invoice from the FSMC/an annual adjustment as determined by the SFA. The method of </w:t>
      </w:r>
      <w:r>
        <w:rPr>
          <w:rFonts w:ascii="Times New Roman" w:eastAsia="Times New Roman" w:hAnsi="Times New Roman" w:cs="Times New Roman"/>
        </w:rPr>
        <w:lastRenderedPageBreak/>
        <w:t xml:space="preserve">determining the donated food values that will used in crediting in accordance with 7 CFR 250.51(c) and as stated in section V. USDA Foods, letter D of this document, or the actual donated food values must be included in the bid and contract documents. In addition, the SFA may require reporting the value of USDA Foods credits on the SFA request for renewal annually. </w:t>
      </w:r>
    </w:p>
    <w:p w14:paraId="5DFA3EEB" w14:textId="77777777" w:rsidR="00C93D08" w:rsidRDefault="00C93D08">
      <w:pPr>
        <w:tabs>
          <w:tab w:val="left" w:pos="9525"/>
        </w:tabs>
        <w:ind w:left="1620" w:hanging="900"/>
        <w:rPr>
          <w:rFonts w:ascii="Times New Roman" w:eastAsia="Times New Roman" w:hAnsi="Times New Roman" w:cs="Times New Roman"/>
          <w:color w:val="000000"/>
        </w:rPr>
      </w:pPr>
    </w:p>
    <w:p w14:paraId="644C9A6E" w14:textId="77777777" w:rsidR="00C93D08"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make substitutions in the food components of the meal pattern for students with disabilities when their disability restricts their diet as stated in the students’ </w:t>
      </w:r>
      <w:r>
        <w:rPr>
          <w:rFonts w:ascii="Times New Roman" w:eastAsia="Times New Roman" w:hAnsi="Times New Roman" w:cs="Times New Roman"/>
          <w:i/>
          <w:color w:val="000000"/>
        </w:rPr>
        <w:t>Individual Educational Plans (IEPs)</w:t>
      </w:r>
      <w:r>
        <w:rPr>
          <w:rFonts w:ascii="Times New Roman" w:eastAsia="Times New Roman" w:hAnsi="Times New Roman" w:cs="Times New Roman"/>
          <w:color w:val="000000"/>
        </w:rPr>
        <w:t xml:space="preserve"> or 504 Plans. “Accommodating Children with Special Dietary Needs in School Nutrition Programs” (USDA 2013) states that Regulation 7 CFR Part 15b requires schools to modify their meals to meet the individual needs of the students whose disabilities restrict their diets. A licensed physician’s statement must accompany any school meal accommodation requirements for students with disabilities.  </w:t>
      </w:r>
    </w:p>
    <w:p w14:paraId="69CD5EBA"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6B7ED93"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Substitutions shall be made on a case-by-case basis when supported by a statement of the need for substitutes that includes recommended alternative foods, unless otherwise exempted by USDA. Such </w:t>
      </w:r>
      <w:proofErr w:type="gramStart"/>
      <w:r>
        <w:rPr>
          <w:rFonts w:ascii="Times New Roman" w:eastAsia="Times New Roman" w:hAnsi="Times New Roman" w:cs="Times New Roman"/>
          <w:color w:val="000000"/>
        </w:rPr>
        <w:t>statement</w:t>
      </w:r>
      <w:proofErr w:type="gramEnd"/>
      <w:r>
        <w:rPr>
          <w:rFonts w:ascii="Times New Roman" w:eastAsia="Times New Roman" w:hAnsi="Times New Roman" w:cs="Times New Roman"/>
          <w:color w:val="000000"/>
        </w:rPr>
        <w:t xml:space="preserve"> shall be signed by a medical doctor or a recognized medical authority.  </w:t>
      </w:r>
    </w:p>
    <w:p w14:paraId="5921D85F"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276A8A8"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will be no additional charge to the student for meals </w:t>
      </w:r>
      <w:proofErr w:type="gramStart"/>
      <w:r>
        <w:rPr>
          <w:rFonts w:ascii="Times New Roman" w:eastAsia="Times New Roman" w:hAnsi="Times New Roman" w:cs="Times New Roman"/>
          <w:color w:val="000000"/>
        </w:rPr>
        <w:t>of</w:t>
      </w:r>
      <w:proofErr w:type="gramEnd"/>
      <w:r>
        <w:rPr>
          <w:rFonts w:ascii="Times New Roman" w:eastAsia="Times New Roman" w:hAnsi="Times New Roman" w:cs="Times New Roman"/>
          <w:color w:val="000000"/>
        </w:rPr>
        <w:t xml:space="preserve"> which substitutions have been accommodated per this section of the contract.</w:t>
      </w:r>
    </w:p>
    <w:p w14:paraId="1D30D6F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5B3F329" w14:textId="77777777" w:rsidR="00C93D08"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will make the final determination of the opening and closing dates of all sites, if applicable.</w:t>
      </w:r>
    </w:p>
    <w:p w14:paraId="1384618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89E7F23" w14:textId="77777777" w:rsidR="00C93D08"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Gifts from FSMC:  The SFAs officers, employees, or agents shall neither solicit nor accept gratuities, favors, nor anything of monetary value from contractors nor potential contractors.</w:t>
      </w:r>
    </w:p>
    <w:p w14:paraId="53804EA9"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7C568747" w14:textId="77777777" w:rsidR="00C93D08" w:rsidRDefault="00000000">
      <w:pPr>
        <w:numPr>
          <w:ilvl w:val="0"/>
          <w:numId w:val="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Award Criteria:</w:t>
      </w:r>
    </w:p>
    <w:p w14:paraId="1E909F7D"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Proposals will be evaluated by a committee against the selected criteria. Each area of the award criteria must be addressed in detail in the proposal. </w:t>
      </w:r>
    </w:p>
    <w:p w14:paraId="2D433915"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06F196BA"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tbl>
      <w:tblPr>
        <w:tblStyle w:val="afa"/>
        <w:tblpPr w:leftFromText="180" w:rightFromText="180" w:vertAnchor="text" w:tblpX="3093" w:tblpY="64"/>
        <w:tblW w:w="6740" w:type="dxa"/>
        <w:tblLayout w:type="fixed"/>
        <w:tblLook w:val="0400" w:firstRow="0" w:lastRow="0" w:firstColumn="0" w:lastColumn="0" w:noHBand="0" w:noVBand="1"/>
      </w:tblPr>
      <w:tblGrid>
        <w:gridCol w:w="4420"/>
        <w:gridCol w:w="2320"/>
      </w:tblGrid>
      <w:tr w:rsidR="00C93D08" w14:paraId="0F732173" w14:textId="77777777">
        <w:trPr>
          <w:trHeight w:val="1200"/>
        </w:trPr>
        <w:tc>
          <w:tcPr>
            <w:tcW w:w="442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D30049B" w14:textId="77777777" w:rsidR="00C93D08" w:rsidRDefault="0000000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Criteria</w:t>
            </w:r>
          </w:p>
        </w:tc>
        <w:tc>
          <w:tcPr>
            <w:tcW w:w="2320" w:type="dxa"/>
            <w:tcBorders>
              <w:top w:val="single" w:sz="8" w:space="0" w:color="000000"/>
              <w:left w:val="nil"/>
              <w:bottom w:val="single" w:sz="4" w:space="0" w:color="000000"/>
              <w:right w:val="single" w:sz="8" w:space="0" w:color="000000"/>
            </w:tcBorders>
            <w:shd w:val="clear" w:color="auto" w:fill="auto"/>
            <w:vAlign w:val="center"/>
          </w:tcPr>
          <w:p w14:paraId="362DA080" w14:textId="77777777" w:rsidR="00C93D08" w:rsidRDefault="0000000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Weight/Points (Recommended out of 100 or 1000 points)</w:t>
            </w:r>
          </w:p>
        </w:tc>
      </w:tr>
      <w:tr w:rsidR="00C93D08" w14:paraId="3F392AA5"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4ED6EF2D"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FF0000"/>
              </w:rPr>
              <w:t>Cost</w:t>
            </w:r>
            <w:r>
              <w:rPr>
                <w:rFonts w:ascii="Times New Roman" w:eastAsia="Times New Roman" w:hAnsi="Times New Roman" w:cs="Times New Roman"/>
                <w:b/>
                <w:color w:val="000000"/>
              </w:rPr>
              <w:t xml:space="preserve"> (Must be the primary factor) (includ</w:t>
            </w:r>
            <w:r>
              <w:rPr>
                <w:rFonts w:ascii="Times New Roman" w:eastAsia="Times New Roman" w:hAnsi="Times New Roman" w:cs="Times New Roman"/>
                <w:b/>
              </w:rPr>
              <w:t>es all serving and dining utensils and products)</w:t>
            </w:r>
          </w:p>
        </w:tc>
        <w:tc>
          <w:tcPr>
            <w:tcW w:w="2320" w:type="dxa"/>
            <w:tcBorders>
              <w:top w:val="nil"/>
              <w:left w:val="nil"/>
              <w:bottom w:val="single" w:sz="4" w:space="0" w:color="000000"/>
              <w:right w:val="single" w:sz="8" w:space="0" w:color="000000"/>
            </w:tcBorders>
            <w:shd w:val="clear" w:color="auto" w:fill="FFFFFF"/>
            <w:vAlign w:val="center"/>
          </w:tcPr>
          <w:p w14:paraId="26A2663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 xml:space="preserve">30 </w:t>
            </w:r>
            <w:r>
              <w:rPr>
                <w:rFonts w:ascii="Times New Roman" w:eastAsia="Times New Roman" w:hAnsi="Times New Roman" w:cs="Times New Roman"/>
                <w:color w:val="000000"/>
                <w:highlight w:val="white"/>
              </w:rPr>
              <w:t xml:space="preserve">Points </w:t>
            </w:r>
          </w:p>
        </w:tc>
      </w:tr>
      <w:tr w:rsidR="00C93D08" w14:paraId="4C969A88"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0F25D8C8"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References</w:t>
            </w:r>
          </w:p>
        </w:tc>
        <w:tc>
          <w:tcPr>
            <w:tcW w:w="2320" w:type="dxa"/>
            <w:tcBorders>
              <w:top w:val="nil"/>
              <w:left w:val="nil"/>
              <w:bottom w:val="single" w:sz="4" w:space="0" w:color="000000"/>
              <w:right w:val="single" w:sz="8" w:space="0" w:color="000000"/>
            </w:tcBorders>
            <w:shd w:val="clear" w:color="auto" w:fill="FFFFFF"/>
            <w:vAlign w:val="center"/>
          </w:tcPr>
          <w:p w14:paraId="39FA2628"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 xml:space="preserve">10 </w:t>
            </w:r>
            <w:r>
              <w:rPr>
                <w:rFonts w:ascii="Times New Roman" w:eastAsia="Times New Roman" w:hAnsi="Times New Roman" w:cs="Times New Roman"/>
                <w:color w:val="000000"/>
                <w:highlight w:val="white"/>
              </w:rPr>
              <w:t xml:space="preserve">Points </w:t>
            </w:r>
          </w:p>
        </w:tc>
      </w:tr>
      <w:tr w:rsidR="00C93D08" w14:paraId="124C336C"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48B3309E"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Innovation</w:t>
            </w:r>
          </w:p>
        </w:tc>
        <w:tc>
          <w:tcPr>
            <w:tcW w:w="2320" w:type="dxa"/>
            <w:tcBorders>
              <w:top w:val="nil"/>
              <w:left w:val="nil"/>
              <w:bottom w:val="single" w:sz="4" w:space="0" w:color="000000"/>
              <w:right w:val="single" w:sz="8" w:space="0" w:color="000000"/>
            </w:tcBorders>
            <w:shd w:val="clear" w:color="auto" w:fill="FFFFFF"/>
            <w:vAlign w:val="center"/>
          </w:tcPr>
          <w:p w14:paraId="1D5CF5B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 xml:space="preserve">10 </w:t>
            </w:r>
            <w:r>
              <w:rPr>
                <w:rFonts w:ascii="Times New Roman" w:eastAsia="Times New Roman" w:hAnsi="Times New Roman" w:cs="Times New Roman"/>
                <w:color w:val="000000"/>
                <w:highlight w:val="white"/>
              </w:rPr>
              <w:t xml:space="preserve">Points </w:t>
            </w:r>
          </w:p>
        </w:tc>
      </w:tr>
      <w:tr w:rsidR="00C93D08" w14:paraId="3A42DF1F"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105D6EF5"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Involvement of </w:t>
            </w:r>
            <w:r>
              <w:rPr>
                <w:rFonts w:ascii="Times New Roman" w:eastAsia="Times New Roman" w:hAnsi="Times New Roman" w:cs="Times New Roman"/>
              </w:rPr>
              <w:t xml:space="preserve">Food Service Staff in menu </w:t>
            </w:r>
            <w:proofErr w:type="spellStart"/>
            <w:r>
              <w:rPr>
                <w:rFonts w:ascii="Times New Roman" w:eastAsia="Times New Roman" w:hAnsi="Times New Roman" w:cs="Times New Roman"/>
              </w:rPr>
              <w:t>developement</w:t>
            </w:r>
            <w:proofErr w:type="spellEnd"/>
          </w:p>
        </w:tc>
        <w:tc>
          <w:tcPr>
            <w:tcW w:w="2320" w:type="dxa"/>
            <w:tcBorders>
              <w:top w:val="nil"/>
              <w:left w:val="nil"/>
              <w:bottom w:val="single" w:sz="4" w:space="0" w:color="000000"/>
              <w:right w:val="single" w:sz="8" w:space="0" w:color="000000"/>
            </w:tcBorders>
            <w:shd w:val="clear" w:color="auto" w:fill="FFFFFF"/>
            <w:vAlign w:val="center"/>
          </w:tcPr>
          <w:p w14:paraId="6B7673B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 xml:space="preserve">10 </w:t>
            </w:r>
            <w:r>
              <w:rPr>
                <w:rFonts w:ascii="Times New Roman" w:eastAsia="Times New Roman" w:hAnsi="Times New Roman" w:cs="Times New Roman"/>
                <w:color w:val="000000"/>
                <w:highlight w:val="white"/>
              </w:rPr>
              <w:t xml:space="preserve">Points </w:t>
            </w:r>
          </w:p>
        </w:tc>
      </w:tr>
      <w:tr w:rsidR="00C93D08" w14:paraId="67692FD6" w14:textId="77777777">
        <w:trPr>
          <w:trHeight w:val="1230"/>
        </w:trPr>
        <w:tc>
          <w:tcPr>
            <w:tcW w:w="4420" w:type="dxa"/>
            <w:tcBorders>
              <w:top w:val="nil"/>
              <w:left w:val="single" w:sz="8" w:space="0" w:color="000000"/>
              <w:bottom w:val="single" w:sz="4" w:space="0" w:color="000000"/>
              <w:right w:val="single" w:sz="4" w:space="0" w:color="000000"/>
            </w:tcBorders>
            <w:shd w:val="clear" w:color="auto" w:fill="auto"/>
            <w:vAlign w:val="center"/>
          </w:tcPr>
          <w:p w14:paraId="32766A6D"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Menu and Portion Sizes</w:t>
            </w:r>
            <w:r>
              <w:rPr>
                <w:rFonts w:ascii="Times New Roman" w:eastAsia="Times New Roman" w:hAnsi="Times New Roman" w:cs="Times New Roman"/>
              </w:rPr>
              <w:t xml:space="preserve"> of</w:t>
            </w:r>
            <w:r>
              <w:rPr>
                <w:rFonts w:ascii="Times New Roman" w:eastAsia="Times New Roman" w:hAnsi="Times New Roman" w:cs="Times New Roman"/>
                <w:color w:val="000000"/>
              </w:rPr>
              <w:t xml:space="preserve"> the 21-day </w:t>
            </w:r>
            <w:r>
              <w:rPr>
                <w:rFonts w:ascii="Times New Roman" w:eastAsia="Times New Roman" w:hAnsi="Times New Roman" w:cs="Times New Roman"/>
              </w:rPr>
              <w:t>sample</w:t>
            </w:r>
            <w:r>
              <w:rPr>
                <w:rFonts w:ascii="Times New Roman" w:eastAsia="Times New Roman" w:hAnsi="Times New Roman" w:cs="Times New Roman"/>
                <w:color w:val="000000"/>
              </w:rPr>
              <w:t xml:space="preserve"> menu developed by the FSMC. Recipe and production records examples</w:t>
            </w:r>
            <w:r>
              <w:rPr>
                <w:rFonts w:ascii="Times New Roman" w:eastAsia="Times New Roman" w:hAnsi="Times New Roman" w:cs="Times New Roman"/>
              </w:rPr>
              <w:t xml:space="preserve"> including SBP and NSLP component contributions. </w:t>
            </w:r>
          </w:p>
        </w:tc>
        <w:tc>
          <w:tcPr>
            <w:tcW w:w="2320" w:type="dxa"/>
            <w:tcBorders>
              <w:top w:val="nil"/>
              <w:left w:val="nil"/>
              <w:bottom w:val="single" w:sz="4" w:space="0" w:color="000000"/>
              <w:right w:val="single" w:sz="8" w:space="0" w:color="000000"/>
            </w:tcBorders>
            <w:shd w:val="clear" w:color="auto" w:fill="FFFFFF"/>
            <w:vAlign w:val="center"/>
          </w:tcPr>
          <w:p w14:paraId="03DD99FD"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20 </w:t>
            </w:r>
            <w:r>
              <w:rPr>
                <w:rFonts w:ascii="Times New Roman" w:eastAsia="Times New Roman" w:hAnsi="Times New Roman" w:cs="Times New Roman"/>
                <w:color w:val="000000"/>
              </w:rPr>
              <w:t xml:space="preserve">Points </w:t>
            </w:r>
          </w:p>
        </w:tc>
      </w:tr>
      <w:tr w:rsidR="00C93D08" w14:paraId="460EE8A4" w14:textId="77777777">
        <w:trPr>
          <w:trHeight w:val="310"/>
        </w:trPr>
        <w:tc>
          <w:tcPr>
            <w:tcW w:w="4420" w:type="dxa"/>
            <w:tcBorders>
              <w:top w:val="nil"/>
              <w:left w:val="single" w:sz="8" w:space="0" w:color="000000"/>
              <w:bottom w:val="single" w:sz="4" w:space="0" w:color="000000"/>
              <w:right w:val="single" w:sz="4" w:space="0" w:color="000000"/>
            </w:tcBorders>
            <w:shd w:val="clear" w:color="auto" w:fill="auto"/>
            <w:vAlign w:val="center"/>
          </w:tcPr>
          <w:p w14:paraId="495D1609"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Majority scratch cooked foods; as few processed foods as possible</w:t>
            </w:r>
          </w:p>
        </w:tc>
        <w:tc>
          <w:tcPr>
            <w:tcW w:w="2320" w:type="dxa"/>
            <w:tcBorders>
              <w:top w:val="nil"/>
              <w:left w:val="nil"/>
              <w:bottom w:val="single" w:sz="4" w:space="0" w:color="000000"/>
              <w:right w:val="single" w:sz="8" w:space="0" w:color="000000"/>
            </w:tcBorders>
            <w:shd w:val="clear" w:color="auto" w:fill="FFFFFF"/>
            <w:vAlign w:val="center"/>
          </w:tcPr>
          <w:p w14:paraId="13232353"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 xml:space="preserve">Points </w:t>
            </w:r>
          </w:p>
        </w:tc>
      </w:tr>
      <w:tr w:rsidR="00C93D08" w14:paraId="76B6DEA9" w14:textId="77777777">
        <w:trPr>
          <w:trHeight w:val="620"/>
        </w:trPr>
        <w:tc>
          <w:tcPr>
            <w:tcW w:w="4420" w:type="dxa"/>
            <w:tcBorders>
              <w:top w:val="nil"/>
              <w:left w:val="single" w:sz="8" w:space="0" w:color="000000"/>
              <w:bottom w:val="single" w:sz="4" w:space="0" w:color="000000"/>
              <w:right w:val="single" w:sz="4" w:space="0" w:color="000000"/>
            </w:tcBorders>
            <w:shd w:val="clear" w:color="auto" w:fill="auto"/>
            <w:vAlign w:val="center"/>
          </w:tcPr>
          <w:p w14:paraId="44FFABFA" w14:textId="77777777" w:rsidR="00C93D08" w:rsidRDefault="00000000">
            <w:pPr>
              <w:jc w:val="both"/>
              <w:rPr>
                <w:rFonts w:ascii="Times New Roman" w:eastAsia="Times New Roman" w:hAnsi="Times New Roman" w:cs="Times New Roman"/>
                <w:color w:val="000000"/>
              </w:rPr>
            </w:pPr>
            <w:r>
              <w:rPr>
                <w:rFonts w:ascii="Times New Roman" w:eastAsia="Times New Roman" w:hAnsi="Times New Roman" w:cs="Times New Roman"/>
              </w:rPr>
              <w:t>Taste test of 2 lunch and 2 breakfast entree items</w:t>
            </w:r>
          </w:p>
        </w:tc>
        <w:tc>
          <w:tcPr>
            <w:tcW w:w="2320" w:type="dxa"/>
            <w:tcBorders>
              <w:top w:val="nil"/>
              <w:left w:val="nil"/>
              <w:bottom w:val="single" w:sz="4" w:space="0" w:color="000000"/>
              <w:right w:val="single" w:sz="8" w:space="0" w:color="000000"/>
            </w:tcBorders>
            <w:shd w:val="clear" w:color="auto" w:fill="FFFFFF"/>
            <w:vAlign w:val="center"/>
          </w:tcPr>
          <w:p w14:paraId="1F756BD7"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 xml:space="preserve">Points </w:t>
            </w:r>
          </w:p>
        </w:tc>
      </w:tr>
      <w:tr w:rsidR="00C93D08" w14:paraId="5EBC4E97" w14:textId="77777777">
        <w:trPr>
          <w:trHeight w:val="310"/>
        </w:trPr>
        <w:tc>
          <w:tcPr>
            <w:tcW w:w="4420" w:type="dxa"/>
            <w:tcBorders>
              <w:top w:val="nil"/>
              <w:left w:val="single" w:sz="8" w:space="0" w:color="000000"/>
              <w:bottom w:val="single" w:sz="8" w:space="0" w:color="000000"/>
              <w:right w:val="single" w:sz="4" w:space="0" w:color="000000"/>
            </w:tcBorders>
            <w:shd w:val="clear" w:color="auto" w:fill="auto"/>
            <w:vAlign w:val="center"/>
          </w:tcPr>
          <w:p w14:paraId="6088E524" w14:textId="77777777" w:rsidR="00C93D08" w:rsidRDefault="00000000">
            <w:pPr>
              <w:jc w:val="right"/>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 xml:space="preserve">Total </w:t>
            </w:r>
          </w:p>
        </w:tc>
        <w:tc>
          <w:tcPr>
            <w:tcW w:w="2320" w:type="dxa"/>
            <w:tcBorders>
              <w:top w:val="nil"/>
              <w:left w:val="nil"/>
              <w:bottom w:val="single" w:sz="8" w:space="0" w:color="000000"/>
              <w:right w:val="single" w:sz="8" w:space="0" w:color="000000"/>
            </w:tcBorders>
            <w:shd w:val="clear" w:color="auto" w:fill="auto"/>
            <w:vAlign w:val="center"/>
          </w:tcPr>
          <w:p w14:paraId="7ECB77B5" w14:textId="77777777" w:rsidR="00C93D08" w:rsidRDefault="00000000">
            <w:pP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____100______</w:t>
            </w:r>
          </w:p>
        </w:tc>
      </w:tr>
    </w:tbl>
    <w:p w14:paraId="791FF029"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594D5805"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7368CDD"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2C6B3FB"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BF378C7"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366D46E8"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945F93E"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C777386"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D97B7C3"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071BD1C"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6670AC04"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B841549"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65314059"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D7E8454"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69A756DE"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3BC6002"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CBC130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5631E4E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53266B9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03F9A61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1B65A955"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Note: The SFA may use its own or add criteria </w:t>
      </w:r>
      <w:proofErr w:type="gramStart"/>
      <w:r>
        <w:rPr>
          <w:rFonts w:ascii="Times New Roman" w:eastAsia="Times New Roman" w:hAnsi="Times New Roman" w:cs="Times New Roman"/>
          <w:color w:val="000000"/>
        </w:rPr>
        <w:t>as long as</w:t>
      </w:r>
      <w:proofErr w:type="gramEnd"/>
      <w:r>
        <w:rPr>
          <w:rFonts w:ascii="Times New Roman" w:eastAsia="Times New Roman" w:hAnsi="Times New Roman" w:cs="Times New Roman"/>
          <w:color w:val="000000"/>
        </w:rPr>
        <w:t xml:space="preserve"> the most heavily weighted factor is cost.  </w:t>
      </w:r>
    </w:p>
    <w:p w14:paraId="261DE7B7" w14:textId="77777777" w:rsidR="00C93D08" w:rsidRDefault="00C93D08"/>
    <w:p w14:paraId="644F160B" w14:textId="77777777" w:rsidR="00C93D08" w:rsidRDefault="00000000">
      <w:pPr>
        <w:pStyle w:val="Heading1"/>
        <w:numPr>
          <w:ilvl w:val="0"/>
          <w:numId w:val="24"/>
        </w:numPr>
        <w:spacing w:before="240" w:after="60"/>
        <w:jc w:val="left"/>
        <w:rPr>
          <w:rFonts w:ascii="Times New Roman" w:eastAsia="Times New Roman" w:hAnsi="Times New Roman" w:cs="Times New Roman"/>
          <w:color w:val="000000"/>
        </w:rPr>
      </w:pPr>
      <w:bookmarkStart w:id="1" w:name="_heading=h.30j0zll" w:colFirst="0" w:colLast="0"/>
      <w:bookmarkEnd w:id="1"/>
      <w:r>
        <w:rPr>
          <w:rFonts w:ascii="Times New Roman" w:eastAsia="Times New Roman" w:hAnsi="Times New Roman" w:cs="Times New Roman"/>
          <w:color w:val="000000"/>
        </w:rPr>
        <w:t xml:space="preserve">Designation of Program Expenses to be completed by </w:t>
      </w:r>
      <w:proofErr w:type="gramStart"/>
      <w:r>
        <w:rPr>
          <w:rFonts w:ascii="Times New Roman" w:eastAsia="Times New Roman" w:hAnsi="Times New Roman" w:cs="Times New Roman"/>
          <w:color w:val="000000"/>
        </w:rPr>
        <w:t>SFA</w:t>
      </w:r>
      <w:proofErr w:type="gramEnd"/>
    </w:p>
    <w:p w14:paraId="490D9789" w14:textId="77777777" w:rsidR="00C93D08" w:rsidRDefault="00C93D08"/>
    <w:p w14:paraId="297B400F" w14:textId="77777777" w:rsidR="00C93D08" w:rsidRDefault="00000000">
      <w:pPr>
        <w:numPr>
          <w:ilvl w:val="0"/>
          <w:numId w:val="4"/>
        </w:numPr>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guarantees to the SFA that the FSMC shall be responsible for the expenses as checked under Column I. The FSMC shall be responsible for negotiating/paying all employee fringe benefits, employee expenses, and accrued vacation and sick pay for staff on their payroll. The FSMC shall factor these expenses into the fees that will be billed to the SFA.</w:t>
      </w:r>
    </w:p>
    <w:p w14:paraId="78553864" w14:textId="77777777" w:rsidR="00C93D08" w:rsidRDefault="00C93D08">
      <w:pPr>
        <w:ind w:left="720"/>
        <w:jc w:val="both"/>
        <w:rPr>
          <w:rFonts w:ascii="Times New Roman" w:eastAsia="Times New Roman" w:hAnsi="Times New Roman" w:cs="Times New Roman"/>
          <w:color w:val="000000"/>
        </w:rPr>
      </w:pPr>
    </w:p>
    <w:p w14:paraId="78615653" w14:textId="77777777" w:rsidR="00C93D08" w:rsidRDefault="00000000">
      <w:pPr>
        <w:numPr>
          <w:ilvl w:val="0"/>
          <w:numId w:val="4"/>
        </w:num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The FSMC shall disclose what the Fixed Price fee is per meal/ meal equivalency. Fixed Price Fee:</w:t>
      </w:r>
    </w:p>
    <w:p w14:paraId="4939B40D" w14:textId="57EDFC7C" w:rsidR="00C93D08" w:rsidRDefault="00000000">
      <w:pP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Breakfast________________</w:t>
      </w:r>
    </w:p>
    <w:p w14:paraId="45BD20FA" w14:textId="4E6ACD03" w:rsidR="00C93D08" w:rsidRDefault="00000000">
      <w:pPr>
        <w:ind w:left="720"/>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Lunch____________________ </w:t>
      </w:r>
    </w:p>
    <w:p w14:paraId="03A6F0E3" w14:textId="77777777" w:rsidR="00C93D08" w:rsidRDefault="00000000">
      <w:pPr>
        <w:ind w:left="720"/>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Snack__n</w:t>
      </w:r>
      <w:proofErr w:type="spellEnd"/>
      <w:r>
        <w:rPr>
          <w:rFonts w:ascii="Times New Roman" w:eastAsia="Times New Roman" w:hAnsi="Times New Roman" w:cs="Times New Roman"/>
          <w:color w:val="000000"/>
          <w:highlight w:val="white"/>
        </w:rPr>
        <w:t xml:space="preserve">/a__________________ </w:t>
      </w:r>
    </w:p>
    <w:p w14:paraId="3673F4AE" w14:textId="77777777" w:rsidR="00C93D08" w:rsidRDefault="00000000">
      <w:pPr>
        <w:ind w:left="720"/>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SSO</w:t>
      </w:r>
      <w:r>
        <w:rPr>
          <w:rFonts w:ascii="Times New Roman" w:eastAsia="Times New Roman" w:hAnsi="Times New Roman" w:cs="Times New Roman"/>
          <w:color w:val="000000"/>
          <w:highlight w:val="white"/>
          <w:u w:val="single"/>
        </w:rPr>
        <w:t>___n</w:t>
      </w:r>
      <w:proofErr w:type="spellEnd"/>
      <w:r>
        <w:rPr>
          <w:rFonts w:ascii="Times New Roman" w:eastAsia="Times New Roman" w:hAnsi="Times New Roman" w:cs="Times New Roman"/>
          <w:color w:val="000000"/>
          <w:highlight w:val="white"/>
          <w:u w:val="single"/>
        </w:rPr>
        <w:t>/a___________________</w:t>
      </w:r>
    </w:p>
    <w:p w14:paraId="197E843D" w14:textId="77777777" w:rsidR="00C93D08" w:rsidRDefault="00C93D08">
      <w:pPr>
        <w:ind w:left="720"/>
        <w:rPr>
          <w:rFonts w:ascii="Times New Roman" w:eastAsia="Times New Roman" w:hAnsi="Times New Roman" w:cs="Times New Roman"/>
          <w:color w:val="000000"/>
          <w:highlight w:val="white"/>
        </w:rPr>
      </w:pPr>
    </w:p>
    <w:p w14:paraId="25A3E783" w14:textId="77777777" w:rsidR="00C93D08" w:rsidRDefault="00000000">
      <w:pPr>
        <w:numPr>
          <w:ilvl w:val="0"/>
          <w:numId w:val="4"/>
        </w:num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The SFA shall pay directly for the expenses as checked under Column ll. Any expenses that will </w:t>
      </w:r>
      <w:proofErr w:type="gramStart"/>
      <w:r>
        <w:rPr>
          <w:rFonts w:ascii="Times New Roman" w:eastAsia="Times New Roman" w:hAnsi="Times New Roman" w:cs="Times New Roman"/>
          <w:color w:val="000000"/>
          <w:highlight w:val="white"/>
        </w:rPr>
        <w:t>be not</w:t>
      </w:r>
      <w:proofErr w:type="gramEnd"/>
      <w:r>
        <w:rPr>
          <w:rFonts w:ascii="Times New Roman" w:eastAsia="Times New Roman" w:hAnsi="Times New Roman" w:cs="Times New Roman"/>
          <w:color w:val="000000"/>
          <w:highlight w:val="white"/>
        </w:rPr>
        <w:t xml:space="preserve"> applicable to the contract shall be marked with N/A. </w:t>
      </w:r>
    </w:p>
    <w:p w14:paraId="1BF54DC8" w14:textId="77777777" w:rsidR="00C93D08" w:rsidRDefault="00C93D08">
      <w:pPr>
        <w:ind w:left="1080"/>
        <w:rPr>
          <w:rFonts w:ascii="Times New Roman" w:eastAsia="Times New Roman" w:hAnsi="Times New Roman" w:cs="Times New Roman"/>
          <w:color w:val="000000"/>
          <w:highlight w:val="white"/>
        </w:rPr>
      </w:pPr>
    </w:p>
    <w:tbl>
      <w:tblPr>
        <w:tblStyle w:val="afb"/>
        <w:tblW w:w="10501"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4786"/>
        <w:gridCol w:w="2669"/>
        <w:gridCol w:w="3046"/>
      </w:tblGrid>
      <w:tr w:rsidR="00C93D08" w14:paraId="7B8435FC" w14:textId="77777777">
        <w:trPr>
          <w:trHeight w:val="534"/>
          <w:tblHeader/>
        </w:trPr>
        <w:tc>
          <w:tcPr>
            <w:tcW w:w="4786" w:type="dxa"/>
            <w:vAlign w:val="center"/>
          </w:tcPr>
          <w:p w14:paraId="2CB5A62F" w14:textId="77777777" w:rsidR="00C93D08"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DESCRIPTION</w:t>
            </w:r>
          </w:p>
        </w:tc>
        <w:tc>
          <w:tcPr>
            <w:tcW w:w="2669" w:type="dxa"/>
            <w:vAlign w:val="center"/>
          </w:tcPr>
          <w:p w14:paraId="4FB51936" w14:textId="77777777" w:rsidR="00C93D08" w:rsidRDefault="00000000">
            <w:pPr>
              <w:jc w:val="center"/>
              <w:rPr>
                <w:rFonts w:ascii="Times New Roman" w:eastAsia="Times New Roman" w:hAnsi="Times New Roman" w:cs="Times New Roman"/>
                <w:b/>
                <w:color w:val="000000"/>
                <w:highlight w:val="white"/>
              </w:rPr>
            </w:pPr>
            <w:proofErr w:type="gramStart"/>
            <w:r>
              <w:rPr>
                <w:rFonts w:ascii="Times New Roman" w:eastAsia="Times New Roman" w:hAnsi="Times New Roman" w:cs="Times New Roman"/>
                <w:b/>
                <w:color w:val="000000"/>
                <w:highlight w:val="white"/>
              </w:rPr>
              <w:t>COLUMN  I</w:t>
            </w:r>
            <w:proofErr w:type="gramEnd"/>
          </w:p>
          <w:p w14:paraId="71951909" w14:textId="77777777" w:rsidR="00C93D08"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(FSMC)</w:t>
            </w:r>
          </w:p>
        </w:tc>
        <w:tc>
          <w:tcPr>
            <w:tcW w:w="3046" w:type="dxa"/>
            <w:vAlign w:val="center"/>
          </w:tcPr>
          <w:p w14:paraId="7FEE6819" w14:textId="77777777" w:rsidR="00C93D08" w:rsidRDefault="00000000">
            <w:pPr>
              <w:jc w:val="center"/>
              <w:rPr>
                <w:rFonts w:ascii="Times New Roman" w:eastAsia="Times New Roman" w:hAnsi="Times New Roman" w:cs="Times New Roman"/>
                <w:b/>
                <w:color w:val="000000"/>
                <w:highlight w:val="white"/>
              </w:rPr>
            </w:pPr>
            <w:proofErr w:type="gramStart"/>
            <w:r>
              <w:rPr>
                <w:rFonts w:ascii="Times New Roman" w:eastAsia="Times New Roman" w:hAnsi="Times New Roman" w:cs="Times New Roman"/>
                <w:b/>
                <w:color w:val="000000"/>
                <w:highlight w:val="white"/>
              </w:rPr>
              <w:t>COLUMN  II</w:t>
            </w:r>
            <w:proofErr w:type="gramEnd"/>
          </w:p>
          <w:p w14:paraId="781C94C5" w14:textId="77777777" w:rsidR="00C93D08" w:rsidRDefault="00000000">
            <w:pPr>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(SFA)</w:t>
            </w:r>
          </w:p>
        </w:tc>
      </w:tr>
      <w:tr w:rsidR="00C93D08" w14:paraId="5FD76C35" w14:textId="77777777">
        <w:tc>
          <w:tcPr>
            <w:tcW w:w="4786" w:type="dxa"/>
          </w:tcPr>
          <w:p w14:paraId="1A17FE75" w14:textId="77777777" w:rsidR="00C93D08" w:rsidRDefault="00000000">
            <w:pP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t>LABOR:</w:t>
            </w:r>
          </w:p>
        </w:tc>
        <w:tc>
          <w:tcPr>
            <w:tcW w:w="2669" w:type="dxa"/>
          </w:tcPr>
          <w:p w14:paraId="2589965D"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2A5A28AE"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614FD3C5" w14:textId="77777777">
        <w:tc>
          <w:tcPr>
            <w:tcW w:w="4786" w:type="dxa"/>
          </w:tcPr>
          <w:p w14:paraId="665F14A7"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Managers and/or Supervisors</w:t>
            </w:r>
          </w:p>
        </w:tc>
        <w:tc>
          <w:tcPr>
            <w:tcW w:w="2669" w:type="dxa"/>
          </w:tcPr>
          <w:p w14:paraId="68A83DFB"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95EB4E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09016D76" w14:textId="77777777">
        <w:tc>
          <w:tcPr>
            <w:tcW w:w="4786" w:type="dxa"/>
          </w:tcPr>
          <w:p w14:paraId="4E7C0714"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Full and Part-time Workers</w:t>
            </w:r>
          </w:p>
        </w:tc>
        <w:tc>
          <w:tcPr>
            <w:tcW w:w="2669" w:type="dxa"/>
          </w:tcPr>
          <w:p w14:paraId="0728744B"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602158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0FA3E040" w14:textId="77777777">
        <w:tc>
          <w:tcPr>
            <w:tcW w:w="4786" w:type="dxa"/>
          </w:tcPr>
          <w:p w14:paraId="16D0F3EE"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Monitors</w:t>
            </w:r>
          </w:p>
        </w:tc>
        <w:tc>
          <w:tcPr>
            <w:tcW w:w="2669" w:type="dxa"/>
          </w:tcPr>
          <w:p w14:paraId="692A9D7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22E6E9CB"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7395143C" w14:textId="77777777">
        <w:tc>
          <w:tcPr>
            <w:tcW w:w="4786" w:type="dxa"/>
          </w:tcPr>
          <w:p w14:paraId="1CDEA003"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EMPLOYEE BENEFITS:</w:t>
            </w:r>
          </w:p>
        </w:tc>
        <w:tc>
          <w:tcPr>
            <w:tcW w:w="2669" w:type="dxa"/>
          </w:tcPr>
          <w:p w14:paraId="23AD65B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4E24C48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2821FCD0" w14:textId="77777777">
        <w:tc>
          <w:tcPr>
            <w:tcW w:w="4786" w:type="dxa"/>
          </w:tcPr>
          <w:p w14:paraId="393638C9"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Life Insurance</w:t>
            </w:r>
          </w:p>
        </w:tc>
        <w:tc>
          <w:tcPr>
            <w:tcW w:w="2669" w:type="dxa"/>
          </w:tcPr>
          <w:p w14:paraId="702D3B9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2537E5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467B309A" w14:textId="77777777">
        <w:tc>
          <w:tcPr>
            <w:tcW w:w="4786" w:type="dxa"/>
          </w:tcPr>
          <w:p w14:paraId="3AEC760E"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Medical/Dental Insurance</w:t>
            </w:r>
          </w:p>
        </w:tc>
        <w:tc>
          <w:tcPr>
            <w:tcW w:w="2669" w:type="dxa"/>
          </w:tcPr>
          <w:p w14:paraId="1C79BD4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055FC7A8"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5D6036CB" w14:textId="77777777">
        <w:tc>
          <w:tcPr>
            <w:tcW w:w="4786" w:type="dxa"/>
          </w:tcPr>
          <w:p w14:paraId="7F04631A"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Retirement Plans</w:t>
            </w:r>
          </w:p>
        </w:tc>
        <w:tc>
          <w:tcPr>
            <w:tcW w:w="2669" w:type="dxa"/>
          </w:tcPr>
          <w:p w14:paraId="665AD08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44FDF30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4D7C1E57" w14:textId="77777777">
        <w:tc>
          <w:tcPr>
            <w:tcW w:w="4786" w:type="dxa"/>
          </w:tcPr>
          <w:p w14:paraId="4F22E3E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Social Security</w:t>
            </w:r>
          </w:p>
        </w:tc>
        <w:tc>
          <w:tcPr>
            <w:tcW w:w="2669" w:type="dxa"/>
          </w:tcPr>
          <w:p w14:paraId="088D42A7"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2E42A336"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1946D668" w14:textId="77777777">
        <w:tc>
          <w:tcPr>
            <w:tcW w:w="4786" w:type="dxa"/>
          </w:tcPr>
          <w:p w14:paraId="2DA4D3A3"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Vacation</w:t>
            </w:r>
          </w:p>
        </w:tc>
        <w:tc>
          <w:tcPr>
            <w:tcW w:w="2669" w:type="dxa"/>
          </w:tcPr>
          <w:p w14:paraId="2757DA8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7066228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4DF2BF60" w14:textId="77777777">
        <w:tc>
          <w:tcPr>
            <w:tcW w:w="4786" w:type="dxa"/>
          </w:tcPr>
          <w:p w14:paraId="4D9C0CF3"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Sick Leave</w:t>
            </w:r>
          </w:p>
        </w:tc>
        <w:tc>
          <w:tcPr>
            <w:tcW w:w="2669" w:type="dxa"/>
          </w:tcPr>
          <w:p w14:paraId="76A9B6D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67D7696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60453137" w14:textId="77777777">
        <w:tc>
          <w:tcPr>
            <w:tcW w:w="4786" w:type="dxa"/>
          </w:tcPr>
          <w:p w14:paraId="74A4997E"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Holiday Pay</w:t>
            </w:r>
          </w:p>
        </w:tc>
        <w:tc>
          <w:tcPr>
            <w:tcW w:w="2669" w:type="dxa"/>
          </w:tcPr>
          <w:p w14:paraId="69A16BE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70B4B9B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5C24931C" w14:textId="77777777">
        <w:trPr>
          <w:trHeight w:val="260"/>
        </w:trPr>
        <w:tc>
          <w:tcPr>
            <w:tcW w:w="4786" w:type="dxa"/>
          </w:tcPr>
          <w:p w14:paraId="597DEA83"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Uniforms</w:t>
            </w:r>
          </w:p>
        </w:tc>
        <w:tc>
          <w:tcPr>
            <w:tcW w:w="2669" w:type="dxa"/>
          </w:tcPr>
          <w:p w14:paraId="4E9A942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B31AF7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5E882DC9" w14:textId="77777777">
        <w:tc>
          <w:tcPr>
            <w:tcW w:w="4786" w:type="dxa"/>
          </w:tcPr>
          <w:p w14:paraId="022C8C31"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Tuition Reimbursement</w:t>
            </w:r>
          </w:p>
        </w:tc>
        <w:tc>
          <w:tcPr>
            <w:tcW w:w="2669" w:type="dxa"/>
          </w:tcPr>
          <w:p w14:paraId="020AE05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764C0C7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4D4CB9CD" w14:textId="77777777">
        <w:tc>
          <w:tcPr>
            <w:tcW w:w="4786" w:type="dxa"/>
          </w:tcPr>
          <w:p w14:paraId="29515F7F"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Labor Relations</w:t>
            </w:r>
          </w:p>
        </w:tc>
        <w:tc>
          <w:tcPr>
            <w:tcW w:w="2669" w:type="dxa"/>
          </w:tcPr>
          <w:p w14:paraId="31C95F0F"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55086B6"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5D03B875" w14:textId="77777777">
        <w:tc>
          <w:tcPr>
            <w:tcW w:w="4786" w:type="dxa"/>
          </w:tcPr>
          <w:p w14:paraId="1380C478"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Unemployment Compensation</w:t>
            </w:r>
          </w:p>
        </w:tc>
        <w:tc>
          <w:tcPr>
            <w:tcW w:w="2669" w:type="dxa"/>
          </w:tcPr>
          <w:p w14:paraId="4DFDDEA6"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F5362D8"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04AE8BE5" w14:textId="77777777">
        <w:tc>
          <w:tcPr>
            <w:tcW w:w="4786" w:type="dxa"/>
          </w:tcPr>
          <w:p w14:paraId="72C83EFC"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Workers Compensation</w:t>
            </w:r>
          </w:p>
        </w:tc>
        <w:tc>
          <w:tcPr>
            <w:tcW w:w="2669" w:type="dxa"/>
          </w:tcPr>
          <w:p w14:paraId="07254BA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CD2F93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0029FFDC" w14:textId="77777777">
        <w:tc>
          <w:tcPr>
            <w:tcW w:w="4786" w:type="dxa"/>
          </w:tcPr>
          <w:p w14:paraId="3739816C"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Processing and Payment of Payroll</w:t>
            </w:r>
          </w:p>
        </w:tc>
        <w:tc>
          <w:tcPr>
            <w:tcW w:w="2669" w:type="dxa"/>
          </w:tcPr>
          <w:p w14:paraId="3426CCA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4F86C46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101B62EA" w14:textId="77777777">
        <w:tc>
          <w:tcPr>
            <w:tcW w:w="4786" w:type="dxa"/>
          </w:tcPr>
          <w:p w14:paraId="66495D3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FOOD</w:t>
            </w:r>
            <w:r>
              <w:rPr>
                <w:rFonts w:ascii="Times New Roman" w:eastAsia="Times New Roman" w:hAnsi="Times New Roman" w:cs="Times New Roman"/>
                <w:color w:val="000000"/>
                <w:highlight w:val="white"/>
              </w:rPr>
              <w:t>:</w:t>
            </w:r>
          </w:p>
        </w:tc>
        <w:tc>
          <w:tcPr>
            <w:tcW w:w="2669" w:type="dxa"/>
          </w:tcPr>
          <w:p w14:paraId="278A972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0AD45DB3"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0F70296" w14:textId="77777777">
        <w:tc>
          <w:tcPr>
            <w:tcW w:w="4786" w:type="dxa"/>
          </w:tcPr>
          <w:p w14:paraId="05AE580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USDA Foods</w:t>
            </w:r>
          </w:p>
        </w:tc>
        <w:tc>
          <w:tcPr>
            <w:tcW w:w="2669" w:type="dxa"/>
          </w:tcPr>
          <w:p w14:paraId="0C7457D8"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665AB5A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3221A32" w14:textId="77777777">
        <w:tc>
          <w:tcPr>
            <w:tcW w:w="4786" w:type="dxa"/>
          </w:tcPr>
          <w:p w14:paraId="5F2AFC3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Handling and Processing Charges</w:t>
            </w:r>
          </w:p>
        </w:tc>
        <w:tc>
          <w:tcPr>
            <w:tcW w:w="2669" w:type="dxa"/>
          </w:tcPr>
          <w:p w14:paraId="0F1A03D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7412751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E9E36B0" w14:textId="77777777">
        <w:tc>
          <w:tcPr>
            <w:tcW w:w="4786" w:type="dxa"/>
          </w:tcPr>
          <w:p w14:paraId="4E539DF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Direct Diversion Charges</w:t>
            </w:r>
          </w:p>
        </w:tc>
        <w:tc>
          <w:tcPr>
            <w:tcW w:w="2669" w:type="dxa"/>
          </w:tcPr>
          <w:p w14:paraId="78DF261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23C4C3F4"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36471BFB" w14:textId="77777777">
        <w:tc>
          <w:tcPr>
            <w:tcW w:w="4786" w:type="dxa"/>
          </w:tcPr>
          <w:p w14:paraId="26A4EFF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Commercial Distribution Charges</w:t>
            </w:r>
          </w:p>
        </w:tc>
        <w:tc>
          <w:tcPr>
            <w:tcW w:w="2669" w:type="dxa"/>
          </w:tcPr>
          <w:p w14:paraId="2097353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63E07DCD"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5B5377E4" w14:textId="77777777">
        <w:tc>
          <w:tcPr>
            <w:tcW w:w="4786" w:type="dxa"/>
          </w:tcPr>
          <w:p w14:paraId="61094559"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OTHER EXPENSES:</w:t>
            </w:r>
          </w:p>
        </w:tc>
        <w:tc>
          <w:tcPr>
            <w:tcW w:w="2669" w:type="dxa"/>
          </w:tcPr>
          <w:p w14:paraId="3BB6470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5ACF3C91"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1C1B198" w14:textId="77777777">
        <w:tc>
          <w:tcPr>
            <w:tcW w:w="4786" w:type="dxa"/>
          </w:tcPr>
          <w:p w14:paraId="2C2B5147"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Accounting</w:t>
            </w:r>
          </w:p>
        </w:tc>
        <w:tc>
          <w:tcPr>
            <w:tcW w:w="2669" w:type="dxa"/>
          </w:tcPr>
          <w:p w14:paraId="14D9D668"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0402FD7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757860A8" w14:textId="77777777">
        <w:tc>
          <w:tcPr>
            <w:tcW w:w="4786" w:type="dxa"/>
          </w:tcPr>
          <w:p w14:paraId="7EC6CA04"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Bank Charges</w:t>
            </w:r>
          </w:p>
        </w:tc>
        <w:tc>
          <w:tcPr>
            <w:tcW w:w="2669" w:type="dxa"/>
          </w:tcPr>
          <w:p w14:paraId="2B40E55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73AAAB3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5145B432" w14:textId="77777777">
        <w:tc>
          <w:tcPr>
            <w:tcW w:w="4786" w:type="dxa"/>
          </w:tcPr>
          <w:p w14:paraId="2621060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Data Processing</w:t>
            </w:r>
          </w:p>
        </w:tc>
        <w:tc>
          <w:tcPr>
            <w:tcW w:w="2669" w:type="dxa"/>
          </w:tcPr>
          <w:p w14:paraId="5BF194F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5DEC6759"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3CF28EBC" w14:textId="77777777">
        <w:tc>
          <w:tcPr>
            <w:tcW w:w="4786" w:type="dxa"/>
          </w:tcPr>
          <w:p w14:paraId="7A1ECD75"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Recordkeeping</w:t>
            </w:r>
          </w:p>
        </w:tc>
        <w:tc>
          <w:tcPr>
            <w:tcW w:w="2669" w:type="dxa"/>
          </w:tcPr>
          <w:p w14:paraId="0ABD05E8"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098474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1DA48E8E" w14:textId="77777777">
        <w:tc>
          <w:tcPr>
            <w:tcW w:w="4786" w:type="dxa"/>
          </w:tcPr>
          <w:p w14:paraId="405AA16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Processing and Payment of Invoices</w:t>
            </w:r>
          </w:p>
        </w:tc>
        <w:tc>
          <w:tcPr>
            <w:tcW w:w="2669" w:type="dxa"/>
          </w:tcPr>
          <w:p w14:paraId="6FEDF35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69CEFB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50F7E943" w14:textId="77777777">
        <w:tc>
          <w:tcPr>
            <w:tcW w:w="4786" w:type="dxa"/>
          </w:tcPr>
          <w:p w14:paraId="4CFD9FF9"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Equipment – Major</w:t>
            </w:r>
          </w:p>
        </w:tc>
        <w:tc>
          <w:tcPr>
            <w:tcW w:w="2669" w:type="dxa"/>
          </w:tcPr>
          <w:p w14:paraId="38EEEAC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40B092A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5BB06F6A" w14:textId="77777777">
        <w:tc>
          <w:tcPr>
            <w:tcW w:w="4786" w:type="dxa"/>
          </w:tcPr>
          <w:p w14:paraId="51BC9731"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Original Purchase</w:t>
            </w:r>
          </w:p>
        </w:tc>
        <w:tc>
          <w:tcPr>
            <w:tcW w:w="2669" w:type="dxa"/>
          </w:tcPr>
          <w:p w14:paraId="4B01033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00E4918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6E453A12" w14:textId="77777777">
        <w:tc>
          <w:tcPr>
            <w:tcW w:w="4786" w:type="dxa"/>
          </w:tcPr>
          <w:p w14:paraId="1AAF214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Routine Maintenance</w:t>
            </w:r>
          </w:p>
        </w:tc>
        <w:tc>
          <w:tcPr>
            <w:tcW w:w="2669" w:type="dxa"/>
          </w:tcPr>
          <w:p w14:paraId="4B9BA78F"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2D77F6D6"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0EDB78BA" w14:textId="77777777">
        <w:tc>
          <w:tcPr>
            <w:tcW w:w="4786" w:type="dxa"/>
          </w:tcPr>
          <w:p w14:paraId="70D1A59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Major Repairs</w:t>
            </w:r>
          </w:p>
        </w:tc>
        <w:tc>
          <w:tcPr>
            <w:tcW w:w="2669" w:type="dxa"/>
          </w:tcPr>
          <w:p w14:paraId="35C9B49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1621197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6DDDF60A" w14:textId="77777777">
        <w:tc>
          <w:tcPr>
            <w:tcW w:w="4786" w:type="dxa"/>
          </w:tcPr>
          <w:p w14:paraId="14B32069"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Replacement</w:t>
            </w:r>
          </w:p>
        </w:tc>
        <w:tc>
          <w:tcPr>
            <w:tcW w:w="2669" w:type="dxa"/>
          </w:tcPr>
          <w:p w14:paraId="36EF0F6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0C2E78D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1482C813" w14:textId="77777777">
        <w:tc>
          <w:tcPr>
            <w:tcW w:w="4786" w:type="dxa"/>
          </w:tcPr>
          <w:p w14:paraId="7734D118"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Equipment-Expendable (trays, tableware, glassware, utensils)</w:t>
            </w:r>
          </w:p>
        </w:tc>
        <w:tc>
          <w:tcPr>
            <w:tcW w:w="2669" w:type="dxa"/>
          </w:tcPr>
          <w:p w14:paraId="4046827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6C08466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DD357D7" w14:textId="77777777">
        <w:tc>
          <w:tcPr>
            <w:tcW w:w="4786" w:type="dxa"/>
          </w:tcPr>
          <w:p w14:paraId="784239C5"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Original Purchase</w:t>
            </w:r>
          </w:p>
        </w:tc>
        <w:tc>
          <w:tcPr>
            <w:tcW w:w="2669" w:type="dxa"/>
          </w:tcPr>
          <w:p w14:paraId="1FAF359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FA8125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C3D90B8" w14:textId="77777777">
        <w:tc>
          <w:tcPr>
            <w:tcW w:w="4786" w:type="dxa"/>
          </w:tcPr>
          <w:p w14:paraId="7FDD7F3C"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Replacement</w:t>
            </w:r>
          </w:p>
        </w:tc>
        <w:tc>
          <w:tcPr>
            <w:tcW w:w="2669" w:type="dxa"/>
          </w:tcPr>
          <w:p w14:paraId="6F672079"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6255AF9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25C4D789" w14:textId="77777777">
        <w:tc>
          <w:tcPr>
            <w:tcW w:w="4786" w:type="dxa"/>
          </w:tcPr>
          <w:p w14:paraId="30E58F0D"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Cleaning/Janitorial Supplies</w:t>
            </w:r>
          </w:p>
        </w:tc>
        <w:tc>
          <w:tcPr>
            <w:tcW w:w="2669" w:type="dxa"/>
          </w:tcPr>
          <w:p w14:paraId="71ADC60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291FDD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10384A98" w14:textId="77777777">
        <w:tc>
          <w:tcPr>
            <w:tcW w:w="4786" w:type="dxa"/>
          </w:tcPr>
          <w:p w14:paraId="0B8D6AD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Insurance</w:t>
            </w:r>
          </w:p>
        </w:tc>
        <w:tc>
          <w:tcPr>
            <w:tcW w:w="2669" w:type="dxa"/>
          </w:tcPr>
          <w:p w14:paraId="4B48FCF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4A1E874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27C736D" w14:textId="77777777">
        <w:tc>
          <w:tcPr>
            <w:tcW w:w="4786" w:type="dxa"/>
          </w:tcPr>
          <w:p w14:paraId="5A926B9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Liability Insurance</w:t>
            </w:r>
          </w:p>
        </w:tc>
        <w:tc>
          <w:tcPr>
            <w:tcW w:w="2669" w:type="dxa"/>
          </w:tcPr>
          <w:p w14:paraId="3E36F09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5CB90EDF"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26BC21B5" w14:textId="77777777">
        <w:tc>
          <w:tcPr>
            <w:tcW w:w="4786" w:type="dxa"/>
          </w:tcPr>
          <w:p w14:paraId="3B650473"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Insurance on Supplies/Inventory</w:t>
            </w:r>
          </w:p>
        </w:tc>
        <w:tc>
          <w:tcPr>
            <w:tcW w:w="2669" w:type="dxa"/>
          </w:tcPr>
          <w:p w14:paraId="2D68802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D0A145E"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5DB84536" w14:textId="77777777">
        <w:tc>
          <w:tcPr>
            <w:tcW w:w="4786" w:type="dxa"/>
          </w:tcPr>
          <w:p w14:paraId="1A65E224"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Laundry and Linen</w:t>
            </w:r>
          </w:p>
        </w:tc>
        <w:tc>
          <w:tcPr>
            <w:tcW w:w="2669" w:type="dxa"/>
          </w:tcPr>
          <w:p w14:paraId="51A13A3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142761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13AEF35F" w14:textId="77777777">
        <w:tc>
          <w:tcPr>
            <w:tcW w:w="4786" w:type="dxa"/>
          </w:tcPr>
          <w:p w14:paraId="01441D0F"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Office Materials</w:t>
            </w:r>
          </w:p>
        </w:tc>
        <w:tc>
          <w:tcPr>
            <w:tcW w:w="2669" w:type="dxa"/>
          </w:tcPr>
          <w:p w14:paraId="2D1B864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3FAB2E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78F5DAC7" w14:textId="77777777">
        <w:tc>
          <w:tcPr>
            <w:tcW w:w="4786" w:type="dxa"/>
          </w:tcPr>
          <w:p w14:paraId="39BB475C"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Paper/Disposable Supplies</w:t>
            </w:r>
          </w:p>
        </w:tc>
        <w:tc>
          <w:tcPr>
            <w:tcW w:w="2669" w:type="dxa"/>
          </w:tcPr>
          <w:p w14:paraId="60AD6D5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7847E3A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66AB68E" w14:textId="77777777">
        <w:tc>
          <w:tcPr>
            <w:tcW w:w="4786" w:type="dxa"/>
          </w:tcPr>
          <w:p w14:paraId="0AD70566"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Pest Control</w:t>
            </w:r>
          </w:p>
        </w:tc>
        <w:tc>
          <w:tcPr>
            <w:tcW w:w="2669" w:type="dxa"/>
          </w:tcPr>
          <w:p w14:paraId="75F6CC5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809AE26"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3B8946CB" w14:textId="77777777">
        <w:tc>
          <w:tcPr>
            <w:tcW w:w="4786" w:type="dxa"/>
          </w:tcPr>
          <w:p w14:paraId="06EA3BC2"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Postage</w:t>
            </w:r>
          </w:p>
        </w:tc>
        <w:tc>
          <w:tcPr>
            <w:tcW w:w="2669" w:type="dxa"/>
          </w:tcPr>
          <w:p w14:paraId="6303309B"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0C6C8DD1"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239EB1F" w14:textId="77777777">
        <w:tc>
          <w:tcPr>
            <w:tcW w:w="4786" w:type="dxa"/>
          </w:tcPr>
          <w:p w14:paraId="1C6DB89C"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Printing</w:t>
            </w:r>
          </w:p>
        </w:tc>
        <w:tc>
          <w:tcPr>
            <w:tcW w:w="2669" w:type="dxa"/>
          </w:tcPr>
          <w:p w14:paraId="384FEA8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6CE4025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6340F0E" w14:textId="77777777">
        <w:tc>
          <w:tcPr>
            <w:tcW w:w="4786" w:type="dxa"/>
          </w:tcPr>
          <w:p w14:paraId="02FDA3F6"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Product Testing</w:t>
            </w:r>
          </w:p>
        </w:tc>
        <w:tc>
          <w:tcPr>
            <w:tcW w:w="2669" w:type="dxa"/>
          </w:tcPr>
          <w:p w14:paraId="5787C17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0E163D2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CA6EEEE" w14:textId="77777777">
        <w:tc>
          <w:tcPr>
            <w:tcW w:w="4786" w:type="dxa"/>
          </w:tcPr>
          <w:p w14:paraId="16324D6D"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Promotional Materials</w:t>
            </w:r>
          </w:p>
        </w:tc>
        <w:tc>
          <w:tcPr>
            <w:tcW w:w="2669" w:type="dxa"/>
          </w:tcPr>
          <w:p w14:paraId="22D1111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49884AB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403AADD" w14:textId="77777777">
        <w:tc>
          <w:tcPr>
            <w:tcW w:w="4786" w:type="dxa"/>
          </w:tcPr>
          <w:p w14:paraId="7B28C685"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Taxes and License</w:t>
            </w:r>
          </w:p>
        </w:tc>
        <w:tc>
          <w:tcPr>
            <w:tcW w:w="2669" w:type="dxa"/>
          </w:tcPr>
          <w:p w14:paraId="6654E70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622F19F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220F9C4" w14:textId="77777777">
        <w:tc>
          <w:tcPr>
            <w:tcW w:w="4786" w:type="dxa"/>
          </w:tcPr>
          <w:p w14:paraId="5BBEB879"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Telephone</w:t>
            </w:r>
          </w:p>
        </w:tc>
        <w:tc>
          <w:tcPr>
            <w:tcW w:w="2669" w:type="dxa"/>
          </w:tcPr>
          <w:p w14:paraId="3EB7F224"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1D13668"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78AC75B8" w14:textId="77777777">
        <w:tc>
          <w:tcPr>
            <w:tcW w:w="4786" w:type="dxa"/>
          </w:tcPr>
          <w:p w14:paraId="061AA0B5"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Local</w:t>
            </w:r>
          </w:p>
        </w:tc>
        <w:tc>
          <w:tcPr>
            <w:tcW w:w="2669" w:type="dxa"/>
          </w:tcPr>
          <w:p w14:paraId="469404B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784B1F9"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1BB606E4" w14:textId="77777777">
        <w:tc>
          <w:tcPr>
            <w:tcW w:w="4786" w:type="dxa"/>
          </w:tcPr>
          <w:p w14:paraId="0B2D1300"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Long Distance</w:t>
            </w:r>
          </w:p>
        </w:tc>
        <w:tc>
          <w:tcPr>
            <w:tcW w:w="2669" w:type="dxa"/>
          </w:tcPr>
          <w:p w14:paraId="5B3EA3EA"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0D233BB3"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000BD1A0" w14:textId="77777777">
        <w:tc>
          <w:tcPr>
            <w:tcW w:w="4786" w:type="dxa"/>
          </w:tcPr>
          <w:p w14:paraId="31330988"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Expenses incurred to maintain the point of service count (i.e. the cost of tickets, tokens, and/or computer point of service system)</w:t>
            </w:r>
          </w:p>
        </w:tc>
        <w:tc>
          <w:tcPr>
            <w:tcW w:w="2669" w:type="dxa"/>
          </w:tcPr>
          <w:p w14:paraId="0E0182C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6B037E29"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74FFBC50" w14:textId="77777777">
        <w:tc>
          <w:tcPr>
            <w:tcW w:w="4786" w:type="dxa"/>
          </w:tcPr>
          <w:p w14:paraId="60759BCC"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Training</w:t>
            </w:r>
          </w:p>
        </w:tc>
        <w:tc>
          <w:tcPr>
            <w:tcW w:w="2669" w:type="dxa"/>
          </w:tcPr>
          <w:p w14:paraId="1AE6D58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249B4DA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1D402BAC" w14:textId="77777777">
        <w:tc>
          <w:tcPr>
            <w:tcW w:w="4786" w:type="dxa"/>
          </w:tcPr>
          <w:p w14:paraId="11E83A6F"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Transportation of meals</w:t>
            </w:r>
          </w:p>
        </w:tc>
        <w:tc>
          <w:tcPr>
            <w:tcW w:w="2669" w:type="dxa"/>
          </w:tcPr>
          <w:p w14:paraId="1516610F"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169640C9"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738F2D5C" w14:textId="77777777">
        <w:tc>
          <w:tcPr>
            <w:tcW w:w="4786" w:type="dxa"/>
          </w:tcPr>
          <w:p w14:paraId="41D8385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Trash Removal</w:t>
            </w:r>
          </w:p>
        </w:tc>
        <w:tc>
          <w:tcPr>
            <w:tcW w:w="2669" w:type="dxa"/>
          </w:tcPr>
          <w:p w14:paraId="1EF6D0DB"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7DB7143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1D98E49D" w14:textId="77777777">
        <w:tc>
          <w:tcPr>
            <w:tcW w:w="4786" w:type="dxa"/>
          </w:tcPr>
          <w:p w14:paraId="56CC2938"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From Kitchen</w:t>
            </w:r>
          </w:p>
        </w:tc>
        <w:tc>
          <w:tcPr>
            <w:tcW w:w="2669" w:type="dxa"/>
          </w:tcPr>
          <w:p w14:paraId="71561A7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0F4322C0"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3D1844A8" w14:textId="77777777">
        <w:tc>
          <w:tcPr>
            <w:tcW w:w="4786" w:type="dxa"/>
          </w:tcPr>
          <w:p w14:paraId="0D870BBE"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From School Premises</w:t>
            </w:r>
          </w:p>
        </w:tc>
        <w:tc>
          <w:tcPr>
            <w:tcW w:w="2669" w:type="dxa"/>
          </w:tcPr>
          <w:p w14:paraId="10DA2E0D"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1D255AC7"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r>
      <w:tr w:rsidR="00C93D08" w14:paraId="06BACD00" w14:textId="77777777">
        <w:tc>
          <w:tcPr>
            <w:tcW w:w="4786" w:type="dxa"/>
          </w:tcPr>
          <w:p w14:paraId="670EBBFE"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Travel</w:t>
            </w:r>
          </w:p>
        </w:tc>
        <w:tc>
          <w:tcPr>
            <w:tcW w:w="2669" w:type="dxa"/>
          </w:tcPr>
          <w:p w14:paraId="3B4EECBF"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c>
          <w:tcPr>
            <w:tcW w:w="3046" w:type="dxa"/>
          </w:tcPr>
          <w:p w14:paraId="5DDD1D5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663B748B" w14:textId="77777777">
        <w:tc>
          <w:tcPr>
            <w:tcW w:w="4786" w:type="dxa"/>
          </w:tcPr>
          <w:p w14:paraId="4757364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Required</w:t>
            </w:r>
          </w:p>
        </w:tc>
        <w:tc>
          <w:tcPr>
            <w:tcW w:w="2669" w:type="dxa"/>
          </w:tcPr>
          <w:p w14:paraId="77CAA50C"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42ABA57"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AD5F657" w14:textId="77777777">
        <w:tc>
          <w:tcPr>
            <w:tcW w:w="4786" w:type="dxa"/>
          </w:tcPr>
          <w:p w14:paraId="11F2E9A4"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Requested</w:t>
            </w:r>
          </w:p>
        </w:tc>
        <w:tc>
          <w:tcPr>
            <w:tcW w:w="2669" w:type="dxa"/>
          </w:tcPr>
          <w:p w14:paraId="2EF9F6B2"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4679D46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62CF0B8B" w14:textId="77777777">
        <w:tc>
          <w:tcPr>
            <w:tcW w:w="4786" w:type="dxa"/>
          </w:tcPr>
          <w:p w14:paraId="0D5844AB"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Utilities</w:t>
            </w:r>
          </w:p>
        </w:tc>
        <w:tc>
          <w:tcPr>
            <w:tcW w:w="2669" w:type="dxa"/>
          </w:tcPr>
          <w:p w14:paraId="0E4F1E87"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0C52E2AF"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r w:rsidR="00C93D08" w14:paraId="4501C573" w14:textId="77777777">
        <w:tc>
          <w:tcPr>
            <w:tcW w:w="4786" w:type="dxa"/>
          </w:tcPr>
          <w:p w14:paraId="3BFAC7A3" w14:textId="77777777" w:rsidR="00C93D08" w:rsidRDefault="00000000">
            <w:pP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Vehicles</w:t>
            </w:r>
          </w:p>
        </w:tc>
        <w:tc>
          <w:tcPr>
            <w:tcW w:w="2669" w:type="dxa"/>
          </w:tcPr>
          <w:p w14:paraId="1EC98086"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p>
        </w:tc>
        <w:tc>
          <w:tcPr>
            <w:tcW w:w="3046" w:type="dxa"/>
          </w:tcPr>
          <w:p w14:paraId="33545305" w14:textId="77777777" w:rsidR="00C93D08" w:rsidRDefault="00000000">
            <w:pPr>
              <w:jc w:val="center"/>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n/a</w:t>
            </w:r>
          </w:p>
        </w:tc>
      </w:tr>
    </w:tbl>
    <w:p w14:paraId="7000B66C" w14:textId="77777777" w:rsidR="00C93D08" w:rsidRDefault="00C93D08">
      <w:pPr>
        <w:rPr>
          <w:rFonts w:ascii="Times New Roman" w:eastAsia="Times New Roman" w:hAnsi="Times New Roman" w:cs="Times New Roman"/>
          <w:color w:val="000000"/>
        </w:rPr>
      </w:pPr>
    </w:p>
    <w:p w14:paraId="666351C8" w14:textId="77777777" w:rsidR="00C93D08" w:rsidRDefault="00000000">
      <w:pPr>
        <w:pStyle w:val="Heading1"/>
        <w:numPr>
          <w:ilvl w:val="0"/>
          <w:numId w:val="24"/>
        </w:numPr>
        <w:spacing w:before="240" w:after="60"/>
        <w:jc w:val="left"/>
        <w:rPr>
          <w:rFonts w:ascii="Times New Roman" w:eastAsia="Times New Roman" w:hAnsi="Times New Roman" w:cs="Times New Roman"/>
          <w:color w:val="000000"/>
        </w:rPr>
      </w:pPr>
      <w:bookmarkStart w:id="2" w:name="_heading=h.1fob9te" w:colFirst="0" w:colLast="0"/>
      <w:bookmarkEnd w:id="2"/>
      <w:r>
        <w:rPr>
          <w:rFonts w:ascii="Times New Roman" w:eastAsia="Times New Roman" w:hAnsi="Times New Roman" w:cs="Times New Roman"/>
          <w:color w:val="000000"/>
        </w:rPr>
        <w:t>Section Signature Authority</w:t>
      </w:r>
    </w:p>
    <w:p w14:paraId="0B454BF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C7EE756" w14:textId="77777777" w:rsidR="00C93D08"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signature authority for the application/agreement, free and reduced-price policy statement, and programs indicated in Section I, Item B and the monthly claim for reimbursement. (Reference 7 CFR 210.9(a) and (b) and 7 CFR 210.16(a)(5))</w:t>
      </w:r>
    </w:p>
    <w:p w14:paraId="2B7DD471"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54BB2D1" w14:textId="77777777" w:rsidR="00C93D08" w:rsidRDefault="00000000">
      <w:pPr>
        <w:pStyle w:val="Heading1"/>
        <w:numPr>
          <w:ilvl w:val="0"/>
          <w:numId w:val="24"/>
        </w:numPr>
        <w:spacing w:before="240" w:after="60"/>
        <w:jc w:val="left"/>
        <w:rPr>
          <w:rFonts w:ascii="Times New Roman" w:eastAsia="Times New Roman" w:hAnsi="Times New Roman" w:cs="Times New Roman"/>
          <w:color w:val="000000"/>
        </w:rPr>
      </w:pPr>
      <w:bookmarkStart w:id="3" w:name="_heading=h.3znysh7" w:colFirst="0" w:colLast="0"/>
      <w:bookmarkEnd w:id="3"/>
      <w:r>
        <w:rPr>
          <w:rFonts w:ascii="Times New Roman" w:eastAsia="Times New Roman" w:hAnsi="Times New Roman" w:cs="Times New Roman"/>
          <w:color w:val="000000"/>
        </w:rPr>
        <w:t xml:space="preserve">Free and </w:t>
      </w:r>
      <w:proofErr w:type="gramStart"/>
      <w:r>
        <w:rPr>
          <w:rFonts w:ascii="Times New Roman" w:eastAsia="Times New Roman" w:hAnsi="Times New Roman" w:cs="Times New Roman"/>
          <w:color w:val="000000"/>
        </w:rPr>
        <w:t>Reduced Price Meals</w:t>
      </w:r>
      <w:proofErr w:type="gramEnd"/>
      <w:r>
        <w:rPr>
          <w:rFonts w:ascii="Times New Roman" w:eastAsia="Times New Roman" w:hAnsi="Times New Roman" w:cs="Times New Roman"/>
          <w:color w:val="000000"/>
        </w:rPr>
        <w:t xml:space="preserve"> Policy</w:t>
      </w:r>
    </w:p>
    <w:p w14:paraId="1417C58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F00CDF0" w14:textId="77777777" w:rsidR="00C93D08"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shall be responsible for the establishment and maintenance of the free and </w:t>
      </w:r>
      <w:proofErr w:type="gramStart"/>
      <w:r>
        <w:rPr>
          <w:rFonts w:ascii="Times New Roman" w:eastAsia="Times New Roman" w:hAnsi="Times New Roman" w:cs="Times New Roman"/>
          <w:color w:val="000000"/>
        </w:rPr>
        <w:t>reduced price</w:t>
      </w:r>
      <w:proofErr w:type="gramEnd"/>
      <w:r>
        <w:rPr>
          <w:rFonts w:ascii="Times New Roman" w:eastAsia="Times New Roman" w:hAnsi="Times New Roman" w:cs="Times New Roman"/>
          <w:color w:val="000000"/>
        </w:rPr>
        <w:t xml:space="preserve"> meals eligibility roster. The SFA is ultimately responsible </w:t>
      </w:r>
      <w:proofErr w:type="gramStart"/>
      <w:r>
        <w:rPr>
          <w:rFonts w:ascii="Times New Roman" w:eastAsia="Times New Roman" w:hAnsi="Times New Roman" w:cs="Times New Roman"/>
          <w:color w:val="000000"/>
        </w:rPr>
        <w:t>in</w:t>
      </w:r>
      <w:proofErr w:type="gramEnd"/>
      <w:r>
        <w:rPr>
          <w:rFonts w:ascii="Times New Roman" w:eastAsia="Times New Roman" w:hAnsi="Times New Roman" w:cs="Times New Roman"/>
          <w:color w:val="000000"/>
        </w:rPr>
        <w:t xml:space="preserve"> assuring the accuracy of the free and </w:t>
      </w:r>
      <w:proofErr w:type="gramStart"/>
      <w:r>
        <w:rPr>
          <w:rFonts w:ascii="Times New Roman" w:eastAsia="Times New Roman" w:hAnsi="Times New Roman" w:cs="Times New Roman"/>
          <w:color w:val="000000"/>
        </w:rPr>
        <w:t>reduced price</w:t>
      </w:r>
      <w:proofErr w:type="gramEnd"/>
      <w:r>
        <w:rPr>
          <w:rFonts w:ascii="Times New Roman" w:eastAsia="Times New Roman" w:hAnsi="Times New Roman" w:cs="Times New Roman"/>
          <w:color w:val="000000"/>
        </w:rPr>
        <w:t xml:space="preserve"> meals eligibility roster. </w:t>
      </w:r>
    </w:p>
    <w:p w14:paraId="0CE9557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E818C6D" w14:textId="77777777" w:rsidR="00C93D08"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t>
      </w:r>
      <w:r>
        <w:rPr>
          <w:rFonts w:ascii="Times New Roman" w:eastAsia="Times New Roman" w:hAnsi="Times New Roman" w:cs="Times New Roman"/>
          <w:color w:val="000000"/>
          <w:u w:val="single"/>
        </w:rPr>
        <w:t>may</w:t>
      </w:r>
      <w:r>
        <w:rPr>
          <w:rFonts w:ascii="Times New Roman" w:eastAsia="Times New Roman" w:hAnsi="Times New Roman" w:cs="Times New Roman"/>
          <w:color w:val="000000"/>
        </w:rPr>
        <w:t xml:space="preserve"> implement an </w:t>
      </w:r>
      <w:r>
        <w:rPr>
          <w:rFonts w:ascii="Times New Roman" w:eastAsia="Times New Roman" w:hAnsi="Times New Roman" w:cs="Times New Roman"/>
          <w:i/>
          <w:color w:val="000000"/>
        </w:rPr>
        <w:t>accurate point of service</w:t>
      </w:r>
      <w:r>
        <w:rPr>
          <w:rFonts w:ascii="Times New Roman" w:eastAsia="Times New Roman" w:hAnsi="Times New Roman" w:cs="Times New Roman"/>
          <w:color w:val="000000"/>
        </w:rPr>
        <w:t xml:space="preserve"> count using the counting system submitted by the SFA in its application to participate in the Child Nutrition Program and approved by PED in the annual contract between the SFA and PED for the programs listed in Section I, Item B on page 8, as required under USDA regulations. Such a counting system must eliminate the potential for the overt identification of free and </w:t>
      </w:r>
      <w:proofErr w:type="gramStart"/>
      <w:r>
        <w:rPr>
          <w:rFonts w:ascii="Times New Roman" w:eastAsia="Times New Roman" w:hAnsi="Times New Roman" w:cs="Times New Roman"/>
          <w:color w:val="000000"/>
        </w:rPr>
        <w:t>reduced price</w:t>
      </w:r>
      <w:proofErr w:type="gramEnd"/>
      <w:r>
        <w:rPr>
          <w:rFonts w:ascii="Times New Roman" w:eastAsia="Times New Roman" w:hAnsi="Times New Roman" w:cs="Times New Roman"/>
          <w:color w:val="000000"/>
        </w:rPr>
        <w:t xml:space="preserve"> eligible students under USDA Regulation 7 CFR 245.8.</w:t>
      </w:r>
    </w:p>
    <w:p w14:paraId="7AF520A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8F214E9" w14:textId="77777777" w:rsidR="00C93D08"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be responsible for the development and distribution of the parent letter and Application for Free and Reduced Price Meals, Direct Certification and determination of eligibility for free or </w:t>
      </w:r>
      <w:proofErr w:type="gramStart"/>
      <w:r>
        <w:rPr>
          <w:rFonts w:ascii="Times New Roman" w:eastAsia="Times New Roman" w:hAnsi="Times New Roman" w:cs="Times New Roman"/>
          <w:color w:val="000000"/>
        </w:rPr>
        <w:t>reduced price</w:t>
      </w:r>
      <w:proofErr w:type="gramEnd"/>
      <w:r>
        <w:rPr>
          <w:rFonts w:ascii="Times New Roman" w:eastAsia="Times New Roman" w:hAnsi="Times New Roman" w:cs="Times New Roman"/>
          <w:color w:val="000000"/>
        </w:rPr>
        <w:t xml:space="preserve"> meals. The FSMC may act as an agent for the SFA related to these responsibilities.</w:t>
      </w:r>
    </w:p>
    <w:p w14:paraId="6A1906AF" w14:textId="77777777" w:rsidR="00C93D08" w:rsidRDefault="00C93D08">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5D2251D2" w14:textId="77777777" w:rsidR="00C93D08"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be responsible for conducting any hearings related to determinations regarding eligibility for free or </w:t>
      </w:r>
      <w:proofErr w:type="gramStart"/>
      <w:r>
        <w:rPr>
          <w:rFonts w:ascii="Times New Roman" w:eastAsia="Times New Roman" w:hAnsi="Times New Roman" w:cs="Times New Roman"/>
          <w:color w:val="000000"/>
        </w:rPr>
        <w:t>reduced price</w:t>
      </w:r>
      <w:proofErr w:type="gramEnd"/>
      <w:r>
        <w:rPr>
          <w:rFonts w:ascii="Times New Roman" w:eastAsia="Times New Roman" w:hAnsi="Times New Roman" w:cs="Times New Roman"/>
          <w:color w:val="000000"/>
        </w:rPr>
        <w:t xml:space="preserve"> meals.</w:t>
      </w:r>
    </w:p>
    <w:p w14:paraId="08A9D4DC"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7657C127" w14:textId="77777777" w:rsidR="00C93D08" w:rsidRDefault="00000000">
      <w:pPr>
        <w:numPr>
          <w:ilvl w:val="4"/>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be responsible for verifying Applications for Free and Reduced Price Meals as required </w:t>
      </w:r>
      <w:r>
        <w:rPr>
          <w:rFonts w:ascii="Times New Roman" w:eastAsia="Times New Roman" w:hAnsi="Times New Roman" w:cs="Times New Roman"/>
          <w:color w:val="000000"/>
        </w:rPr>
        <w:tab/>
        <w:t xml:space="preserve">by USDA regulations The FSMC shall operate in conformance with the SFAs Permanent </w:t>
      </w:r>
      <w:r>
        <w:rPr>
          <w:rFonts w:ascii="Times New Roman" w:eastAsia="Times New Roman" w:hAnsi="Times New Roman" w:cs="Times New Roman"/>
          <w:color w:val="000000"/>
        </w:rPr>
        <w:tab/>
        <w:t>Agreement/Policy Statement with PED.</w:t>
      </w:r>
    </w:p>
    <w:p w14:paraId="1F99EF14" w14:textId="77777777" w:rsidR="00C93D08" w:rsidRDefault="00C93D08">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6F759A1F" w14:textId="77777777" w:rsidR="00C93D08" w:rsidRDefault="00000000">
      <w:pPr>
        <w:ind w:left="720"/>
        <w:jc w:val="both"/>
        <w:rPr>
          <w:rFonts w:ascii="Times New Roman" w:eastAsia="Times New Roman" w:hAnsi="Times New Roman" w:cs="Times New Roman"/>
          <w:color w:val="000000"/>
        </w:rPr>
      </w:pPr>
      <w:bookmarkStart w:id="4" w:name="_heading=h.2et92p0" w:colFirst="0" w:colLast="0"/>
      <w:bookmarkEnd w:id="4"/>
      <w:r>
        <w:rPr>
          <w:rFonts w:ascii="Times New Roman" w:eastAsia="Times New Roman" w:hAnsi="Times New Roman" w:cs="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p w14:paraId="0DA67886" w14:textId="77777777" w:rsidR="00C93D08" w:rsidRDefault="00C93D08">
      <w:pPr>
        <w:ind w:left="720"/>
        <w:jc w:val="both"/>
        <w:rPr>
          <w:rFonts w:ascii="Times New Roman" w:eastAsia="Times New Roman" w:hAnsi="Times New Roman" w:cs="Times New Roman"/>
          <w:color w:val="000000"/>
        </w:rPr>
      </w:pPr>
    </w:p>
    <w:p w14:paraId="466A5777" w14:textId="77777777" w:rsidR="00C93D08"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 National School Lunch Program (NSLP)</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p>
    <w:p w14:paraId="78AA3F34" w14:textId="77777777" w:rsidR="00C93D08"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 School Breakfast Program (SBP)</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p>
    <w:p w14:paraId="364798F7" w14:textId="77777777" w:rsidR="00C93D08"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After School Care Snack Program (ASSP)</w:t>
      </w:r>
      <w:r>
        <w:rPr>
          <w:rFonts w:ascii="Times New Roman" w:eastAsia="Times New Roman" w:hAnsi="Times New Roman" w:cs="Times New Roman"/>
          <w:color w:val="000000"/>
          <w:highlight w:val="white"/>
        </w:rPr>
        <w:tab/>
      </w:r>
    </w:p>
    <w:p w14:paraId="73C404EF" w14:textId="77777777" w:rsidR="00C93D08"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 Fresh Fruit and Vegetable Program (FFVP) (if applicable)</w:t>
      </w:r>
    </w:p>
    <w:p w14:paraId="41FE306C" w14:textId="77777777" w:rsidR="00C93D08"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lastRenderedPageBreak/>
        <w:t>□ Seamless Summer Option (SSO)</w:t>
      </w:r>
    </w:p>
    <w:p w14:paraId="4F9472C7" w14:textId="77777777" w:rsidR="00C93D08" w:rsidRDefault="00000000">
      <w:pPr>
        <w:ind w:left="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Summer Food Service Program (SFSP)</w:t>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r>
        <w:rPr>
          <w:rFonts w:ascii="Times New Roman" w:eastAsia="Times New Roman" w:hAnsi="Times New Roman" w:cs="Times New Roman"/>
          <w:color w:val="000000"/>
          <w:highlight w:val="white"/>
        </w:rPr>
        <w:tab/>
      </w:r>
    </w:p>
    <w:p w14:paraId="0D042A71" w14:textId="77777777" w:rsidR="00C93D08" w:rsidRDefault="00000000">
      <w:pPr>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ab/>
        <w:t xml:space="preserve">□ Special Milk Program (SMP)          </w:t>
      </w:r>
      <w:r>
        <w:rPr>
          <w:rFonts w:ascii="Times New Roman" w:eastAsia="Times New Roman" w:hAnsi="Times New Roman" w:cs="Times New Roman"/>
          <w:color w:val="000000"/>
          <w:highlight w:val="white"/>
        </w:rPr>
        <w:tab/>
      </w:r>
    </w:p>
    <w:p w14:paraId="73DCE4F9"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x□ Non-Program Revenue Offerings (adult meals, catering, ala carte, concession etc.)</w:t>
      </w:r>
    </w:p>
    <w:p w14:paraId="7C491FE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1C5B2137"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 </w:t>
      </w:r>
      <w:r>
        <w:rPr>
          <w:rFonts w:ascii="Times New Roman" w:eastAsia="Times New Roman" w:hAnsi="Times New Roman" w:cs="Times New Roman"/>
          <w:b/>
          <w:color w:val="000000"/>
        </w:rPr>
        <w:tab/>
        <w:t>USDA Foods</w:t>
      </w:r>
    </w:p>
    <w:p w14:paraId="6F160B87" w14:textId="77777777" w:rsidR="00C93D08" w:rsidRDefault="00000000">
      <w:pPr>
        <w:pBdr>
          <w:top w:val="nil"/>
          <w:left w:val="nil"/>
          <w:bottom w:val="nil"/>
          <w:right w:val="nil"/>
          <w:between w:val="nil"/>
        </w:pBdr>
        <w:tabs>
          <w:tab w:val="center" w:pos="4320"/>
          <w:tab w:val="right" w:pos="8640"/>
        </w:tabs>
        <w:ind w:left="630" w:hanging="270"/>
        <w:jc w:val="both"/>
        <w:rPr>
          <w:rFonts w:ascii="Times New Roman" w:eastAsia="Times New Roman" w:hAnsi="Times New Roman" w:cs="Times New Roman"/>
          <w:color w:val="000000"/>
        </w:rPr>
      </w:pPr>
      <w:r>
        <w:rPr>
          <w:rFonts w:ascii="Times New Roman" w:eastAsia="Times New Roman" w:hAnsi="Times New Roman" w:cs="Times New Roman"/>
          <w:color w:val="000000"/>
        </w:rPr>
        <w:t>A. Any USDA Foods received (when the foods arrive at the school kitchen, SFA storage facility, or FSMC storage facility in either raw form or in processed end products) by the SFA and made available to the FSMC must accrue solely to the benefit of the SFAs nonprofit school food service and SFSP programs, if applicable, and shall be fully utilized therein. The FSMC shall have records available to substantiate that the full value of all USDA Foods and used solely for the benefit of the SFA.</w:t>
      </w:r>
    </w:p>
    <w:p w14:paraId="3BC51DF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41CA578"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Year–end reconciliation shall be conducted by the SFA to ensure and verify correct and proper credit has been received for the full value of all USDA Foods used by the FSMC during the fiscal year (recommended monthly of when USDA food </w:t>
      </w:r>
      <w:proofErr w:type="gramStart"/>
      <w:r>
        <w:rPr>
          <w:rFonts w:ascii="Times New Roman" w:eastAsia="Times New Roman" w:hAnsi="Times New Roman" w:cs="Times New Roman"/>
          <w:color w:val="000000"/>
        </w:rPr>
        <w:t>are</w:t>
      </w:r>
      <w:proofErr w:type="gramEnd"/>
      <w:r>
        <w:rPr>
          <w:rFonts w:ascii="Times New Roman" w:eastAsia="Times New Roman" w:hAnsi="Times New Roman" w:cs="Times New Roman"/>
          <w:color w:val="000000"/>
        </w:rPr>
        <w:t xml:space="preserve"> received). The SFA reserves the right to conduct USDA donated food credit audits throughout the year to ensure compliance with federal regulations 7 CFR 210 and 7 CFR 250.The SFA may require USDA food information to be reconciled either YTD or prior year, when a renewal option is being implemented. </w:t>
      </w:r>
    </w:p>
    <w:p w14:paraId="2A049A4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DA04E2C" w14:textId="77777777" w:rsidR="00C93D08"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title to all USDA Foods and the selected FSMC will conduct all activities relating to USDA Foods for which it is responsible in accordance with 7 CFR Parts 210, 220, 225, 226, and 250 as applicable.</w:t>
      </w:r>
    </w:p>
    <w:p w14:paraId="59E3AB6D"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E344C58" w14:textId="77777777" w:rsidR="00C93D08"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Selected FSMC is prohibited from </w:t>
      </w:r>
      <w:proofErr w:type="gramStart"/>
      <w:r>
        <w:rPr>
          <w:rFonts w:ascii="Times New Roman" w:eastAsia="Times New Roman" w:hAnsi="Times New Roman" w:cs="Times New Roman"/>
          <w:color w:val="000000"/>
        </w:rPr>
        <w:t>entering into</w:t>
      </w:r>
      <w:proofErr w:type="gramEnd"/>
      <w:r>
        <w:rPr>
          <w:rFonts w:ascii="Times New Roman" w:eastAsia="Times New Roman" w:hAnsi="Times New Roman" w:cs="Times New Roman"/>
          <w:color w:val="000000"/>
        </w:rPr>
        <w:t xml:space="preserve"> any processing contracts utilizing USDA-Foods on behalf of the SFA. Selected FSMC agrees that any procurement and/or utilization of end products by selected FSMC on behalf of the SFA will </w:t>
      </w:r>
      <w:proofErr w:type="gramStart"/>
      <w:r>
        <w:rPr>
          <w:rFonts w:ascii="Times New Roman" w:eastAsia="Times New Roman" w:hAnsi="Times New Roman" w:cs="Times New Roman"/>
          <w:color w:val="000000"/>
        </w:rPr>
        <w:t>be in compliance with</w:t>
      </w:r>
      <w:proofErr w:type="gramEnd"/>
      <w:r>
        <w:rPr>
          <w:rFonts w:ascii="Times New Roman" w:eastAsia="Times New Roman" w:hAnsi="Times New Roman" w:cs="Times New Roman"/>
          <w:color w:val="000000"/>
        </w:rPr>
        <w:t xml:space="preserve"> the requirements in subpart C of 7 CFR Part 250 and with the provisions of SFA’s processing agreements.</w:t>
      </w:r>
    </w:p>
    <w:p w14:paraId="076173F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0AB3DDF" w14:textId="77777777" w:rsidR="00C93D08"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actual bulk USDA Foods received, it may be necessary for the FSMC to adjust the SFA at the end of the school year by invoicing or crediting the SFA. The SFA is responsible for assuring adjustments </w:t>
      </w:r>
      <w:proofErr w:type="gramStart"/>
      <w:r>
        <w:rPr>
          <w:rFonts w:ascii="Times New Roman" w:eastAsia="Times New Roman" w:hAnsi="Times New Roman" w:cs="Times New Roman"/>
          <w:color w:val="000000"/>
        </w:rPr>
        <w:t>be</w:t>
      </w:r>
      <w:proofErr w:type="gramEnd"/>
      <w:r>
        <w:rPr>
          <w:rFonts w:ascii="Times New Roman" w:eastAsia="Times New Roman" w:hAnsi="Times New Roman" w:cs="Times New Roman"/>
          <w:color w:val="000000"/>
        </w:rPr>
        <w:t xml:space="preserve"> made. The SFA must receive all discounts or rebates for USDA Food purchases made on its behalf. All refunds received from processors must be retained by the nonprofit SFA account.</w:t>
      </w:r>
    </w:p>
    <w:p w14:paraId="04717E1D"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0FFD9CE"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must credit the SFA for the value of all USDA Foods received for use in the SFAs meal service in the school year or fiscal year (including both entitlement and bonus foods</w:t>
      </w:r>
      <w:proofErr w:type="gramStart"/>
      <w:r>
        <w:rPr>
          <w:rFonts w:ascii="Times New Roman" w:eastAsia="Times New Roman" w:hAnsi="Times New Roman" w:cs="Times New Roman"/>
          <w:color w:val="000000"/>
        </w:rPr>
        <w:t>), and</w:t>
      </w:r>
      <w:proofErr w:type="gramEnd"/>
      <w:r>
        <w:rPr>
          <w:rFonts w:ascii="Times New Roman" w:eastAsia="Times New Roman" w:hAnsi="Times New Roman" w:cs="Times New Roman"/>
          <w:color w:val="000000"/>
        </w:rPr>
        <w:t xml:space="preserve"> including the value of USDA Foods contained in processed end products, in accordance with the contingencies in 7 CFR 250.51(a). The USDA Foods will be credited using entitlement value.</w:t>
      </w:r>
    </w:p>
    <w:p w14:paraId="42538150"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894ACDC"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provide the FSMC the method and frequency (example: monthly, annually, or end of year) by which crediting will occur, and the means of documentation to be utilized to verify that the value of all USDA Foods has been </w:t>
      </w:r>
      <w:proofErr w:type="gramStart"/>
      <w:r>
        <w:rPr>
          <w:rFonts w:ascii="Times New Roman" w:eastAsia="Times New Roman" w:hAnsi="Times New Roman" w:cs="Times New Roman"/>
          <w:color w:val="000000"/>
        </w:rPr>
        <w:t>credited;</w:t>
      </w:r>
      <w:proofErr w:type="gramEnd"/>
    </w:p>
    <w:p w14:paraId="1AB842C0"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9E57686"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be responsible for activities related to USDA Foods in accordance with 7 CFR 250.50(d), and must assure that such activities are performed in accordance with the applicable requirements in 7 CFR part </w:t>
      </w:r>
      <w:proofErr w:type="gramStart"/>
      <w:r>
        <w:rPr>
          <w:rFonts w:ascii="Times New Roman" w:eastAsia="Times New Roman" w:hAnsi="Times New Roman" w:cs="Times New Roman"/>
          <w:color w:val="000000"/>
        </w:rPr>
        <w:t>250;</w:t>
      </w:r>
      <w:proofErr w:type="gramEnd"/>
    </w:p>
    <w:p w14:paraId="6300C40D"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F6E0A9A"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will use all USDA Foods ground beef and ground pork products, and all processed end products, without substitution, in the SFAs food </w:t>
      </w:r>
      <w:proofErr w:type="gramStart"/>
      <w:r>
        <w:rPr>
          <w:rFonts w:ascii="Times New Roman" w:eastAsia="Times New Roman" w:hAnsi="Times New Roman" w:cs="Times New Roman"/>
          <w:color w:val="000000"/>
        </w:rPr>
        <w:t>service;</w:t>
      </w:r>
      <w:proofErr w:type="gramEnd"/>
    </w:p>
    <w:p w14:paraId="2B9994A8"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3DE8BB49"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FSMC will use all other USDA Foods, or will use commercially purchased foods of the same generic identity, of U.S. origin, and of equal or better quality than the USDA Foods, in the SFAs food </w:t>
      </w:r>
      <w:proofErr w:type="gramStart"/>
      <w:r>
        <w:rPr>
          <w:rFonts w:ascii="Times New Roman" w:eastAsia="Times New Roman" w:hAnsi="Times New Roman" w:cs="Times New Roman"/>
          <w:color w:val="000000"/>
        </w:rPr>
        <w:t>service;</w:t>
      </w:r>
      <w:proofErr w:type="gramEnd"/>
    </w:p>
    <w:p w14:paraId="2465B996"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6D8D6FB4"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w:t>
      </w:r>
      <w:proofErr w:type="gramStart"/>
      <w:r>
        <w:rPr>
          <w:rFonts w:ascii="Times New Roman" w:eastAsia="Times New Roman" w:hAnsi="Times New Roman" w:cs="Times New Roman"/>
          <w:color w:val="000000"/>
        </w:rPr>
        <w:t>value;</w:t>
      </w:r>
      <w:proofErr w:type="gramEnd"/>
    </w:p>
    <w:p w14:paraId="66033FC7"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5B2AB02"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will not itself enter into the processing agreement with the processor required in subpart C of 7 CFR part </w:t>
      </w:r>
      <w:proofErr w:type="gramStart"/>
      <w:r>
        <w:rPr>
          <w:rFonts w:ascii="Times New Roman" w:eastAsia="Times New Roman" w:hAnsi="Times New Roman" w:cs="Times New Roman"/>
          <w:color w:val="000000"/>
        </w:rPr>
        <w:t>250;</w:t>
      </w:r>
      <w:proofErr w:type="gramEnd"/>
    </w:p>
    <w:p w14:paraId="52572CEA"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562E7E5"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will comply with the storage and inventory requirements for USDA </w:t>
      </w:r>
      <w:proofErr w:type="gramStart"/>
      <w:r>
        <w:rPr>
          <w:rFonts w:ascii="Times New Roman" w:eastAsia="Times New Roman" w:hAnsi="Times New Roman" w:cs="Times New Roman"/>
          <w:color w:val="000000"/>
        </w:rPr>
        <w:t>Foods;</w:t>
      </w:r>
      <w:proofErr w:type="gramEnd"/>
    </w:p>
    <w:p w14:paraId="6E6722B1"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5AACCBA"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distributing agency, </w:t>
      </w:r>
      <w:proofErr w:type="spellStart"/>
      <w:r>
        <w:rPr>
          <w:rFonts w:ascii="Times New Roman" w:eastAsia="Times New Roman" w:hAnsi="Times New Roman" w:cs="Times New Roman"/>
          <w:color w:val="000000"/>
        </w:rPr>
        <w:t>subdistributing</w:t>
      </w:r>
      <w:proofErr w:type="spellEnd"/>
      <w:r>
        <w:rPr>
          <w:rFonts w:ascii="Times New Roman" w:eastAsia="Times New Roman" w:hAnsi="Times New Roman" w:cs="Times New Roman"/>
          <w:color w:val="000000"/>
        </w:rPr>
        <w:t xml:space="preserve"> agency, or SFA, the Comptroller General, the Department of Agriculture, or their duly authorized representatives, may perform onsite reviews of the FSMCs food service operation, including the review of records, to ensure compliance with the requirements for the management and use of USDA </w:t>
      </w:r>
      <w:proofErr w:type="gramStart"/>
      <w:r>
        <w:rPr>
          <w:rFonts w:ascii="Times New Roman" w:eastAsia="Times New Roman" w:hAnsi="Times New Roman" w:cs="Times New Roman"/>
          <w:color w:val="000000"/>
        </w:rPr>
        <w:t>Foods;</w:t>
      </w:r>
      <w:proofErr w:type="gramEnd"/>
    </w:p>
    <w:p w14:paraId="047CA8C2"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3D62BBE5"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will maintain records to document its compliance with requirements relating to USDA Foods, in accordance with 7 CFR </w:t>
      </w:r>
      <w:proofErr w:type="gramStart"/>
      <w:r>
        <w:rPr>
          <w:rFonts w:ascii="Times New Roman" w:eastAsia="Times New Roman" w:hAnsi="Times New Roman" w:cs="Times New Roman"/>
          <w:color w:val="000000"/>
        </w:rPr>
        <w:t>250.54(b);</w:t>
      </w:r>
      <w:proofErr w:type="gramEnd"/>
    </w:p>
    <w:p w14:paraId="0FCF1A7C"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737B5CE" w14:textId="77777777" w:rsidR="00C93D08" w:rsidRDefault="00000000">
      <w:pPr>
        <w:numPr>
          <w:ilvl w:val="1"/>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Extensions or renewals of the contract, if applicable, are contingent upon the fulfillment of all contract provisions relating to USDA Foods including reconciliation of the value of USDA Foods credited to the nonprofit food service account.</w:t>
      </w:r>
    </w:p>
    <w:p w14:paraId="4F466080"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9F0DEF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8A6D372" w14:textId="77777777" w:rsidR="00C93D08" w:rsidRDefault="00000000">
      <w:pPr>
        <w:numPr>
          <w:ilvl w:val="1"/>
          <w:numId w:val="7"/>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will ensure that its system of inventory management will not result in the SFA being charged for USDA Foods.</w:t>
      </w:r>
    </w:p>
    <w:p w14:paraId="030A7FDB"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44D793F4" w14:textId="77777777" w:rsidR="00C93D08"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accept liability for any negligence on its part that results in any loss of, improper use of, or damage to USDA Foods.</w:t>
      </w:r>
    </w:p>
    <w:p w14:paraId="1D53D59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4365D3F" w14:textId="77777777" w:rsidR="00C93D08"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accept and use USDA Foods in as large quantities as may be efficiently utilized in the SFAs nonprofit food service, subject to approval of the SFA. The SFA shall consult with the FSMC in the selection of USDA Foods; however, the final determination as to the acceptance of USDA Foods must be made by the SFA.</w:t>
      </w:r>
    </w:p>
    <w:p w14:paraId="24A40DB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4AFA297" w14:textId="77777777" w:rsidR="00C93D08" w:rsidRDefault="00000000">
      <w:pPr>
        <w:numPr>
          <w:ilvl w:val="2"/>
          <w:numId w:val="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is required to maintain accurate and complete records with respect to the receipt, use/disposition, storage, and inventory of USDA Foods. Failure by the FSMC to maintain the required records under this contract shall be considered prima facie evidence of improper distribution or loss of USDA Foods.</w:t>
      </w:r>
    </w:p>
    <w:p w14:paraId="20FD44A9" w14:textId="77777777" w:rsidR="00C93D08" w:rsidRDefault="00C93D08">
      <w:pPr>
        <w:pBdr>
          <w:top w:val="nil"/>
          <w:left w:val="nil"/>
          <w:bottom w:val="nil"/>
          <w:right w:val="nil"/>
          <w:between w:val="nil"/>
        </w:pBdr>
        <w:tabs>
          <w:tab w:val="center" w:pos="4320"/>
          <w:tab w:val="right" w:pos="8640"/>
        </w:tabs>
        <w:jc w:val="both"/>
        <w:rPr>
          <w:rFonts w:ascii="Times" w:eastAsia="Times" w:hAnsi="Times" w:cs="Times"/>
          <w:color w:val="000000"/>
          <w:sz w:val="20"/>
          <w:szCs w:val="20"/>
        </w:rPr>
      </w:pPr>
    </w:p>
    <w:p w14:paraId="2F3FDE03" w14:textId="77777777" w:rsidR="00C93D08" w:rsidRDefault="00000000">
      <w:pPr>
        <w:pBdr>
          <w:top w:val="nil"/>
          <w:left w:val="nil"/>
          <w:bottom w:val="nil"/>
          <w:right w:val="nil"/>
          <w:between w:val="nil"/>
        </w:pBdr>
        <w:tabs>
          <w:tab w:val="center" w:pos="4320"/>
          <w:tab w:val="right" w:pos="8640"/>
          <w:tab w:val="left" w:pos="270"/>
        </w:tabs>
        <w:ind w:left="-5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VI. </w:t>
      </w:r>
      <w:r>
        <w:rPr>
          <w:rFonts w:ascii="Times New Roman" w:eastAsia="Times New Roman" w:hAnsi="Times New Roman" w:cs="Times New Roman"/>
          <w:b/>
          <w:color w:val="000000"/>
        </w:rPr>
        <w:tab/>
        <w:t>Food Safety</w:t>
      </w:r>
    </w:p>
    <w:p w14:paraId="4034F20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A35E7AF" w14:textId="77777777" w:rsidR="00C93D08" w:rsidRDefault="00000000">
      <w:pPr>
        <w:numPr>
          <w:ilvl w:val="3"/>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comply with food safety inspection requirements as prescribed by USDA for its facilities and shall ensure that all state and local regulations are being met by the FSMC preparing or serving meals at any SFA facility.</w:t>
      </w:r>
    </w:p>
    <w:p w14:paraId="1106090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F9627D1" w14:textId="77777777" w:rsidR="00C93D08" w:rsidRDefault="00000000">
      <w:pPr>
        <w:numPr>
          <w:ilvl w:val="3"/>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maintain state and/or local health certifications for any facility outside the SFA in which it proposes to prepare meals and shall maintain this health certification for the duration of the </w:t>
      </w:r>
      <w:r>
        <w:rPr>
          <w:rFonts w:ascii="Times New Roman" w:eastAsia="Times New Roman" w:hAnsi="Times New Roman" w:cs="Times New Roman"/>
          <w:color w:val="000000"/>
        </w:rPr>
        <w:lastRenderedPageBreak/>
        <w:t xml:space="preserve">contract as required under USDA Regulations 7 CFR 210.16(c) and shall comply with food safety inspection requirements as prescribed by USDA for its facilities and shall ensure that all state and local regulations are being met in its facilities. </w:t>
      </w:r>
    </w:p>
    <w:p w14:paraId="2E824C9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7C08076" w14:textId="77777777" w:rsidR="00C93D08" w:rsidRDefault="00000000">
      <w:pPr>
        <w:pStyle w:val="Heading1"/>
        <w:tabs>
          <w:tab w:val="left" w:pos="270"/>
        </w:tabs>
        <w:spacing w:before="240" w:after="60"/>
        <w:ind w:left="-360" w:hanging="180"/>
        <w:jc w:val="left"/>
        <w:rPr>
          <w:rFonts w:ascii="Times New Roman" w:eastAsia="Times New Roman" w:hAnsi="Times New Roman" w:cs="Times New Roman"/>
          <w:color w:val="000000"/>
        </w:rPr>
      </w:pPr>
      <w:bookmarkStart w:id="5" w:name="_heading=h.tyjcwt" w:colFirst="0" w:colLast="0"/>
      <w:bookmarkEnd w:id="5"/>
      <w:r>
        <w:rPr>
          <w:rFonts w:ascii="Times New Roman" w:eastAsia="Times New Roman" w:hAnsi="Times New Roman" w:cs="Times New Roman"/>
          <w:color w:val="000000"/>
        </w:rPr>
        <w:t xml:space="preserve">VII. </w:t>
      </w:r>
      <w:r>
        <w:rPr>
          <w:rFonts w:ascii="Times New Roman" w:eastAsia="Times New Roman" w:hAnsi="Times New Roman" w:cs="Times New Roman"/>
          <w:color w:val="000000"/>
        </w:rPr>
        <w:tab/>
        <w:t>Meals</w:t>
      </w:r>
    </w:p>
    <w:p w14:paraId="0F0D1FA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58371DB"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serve meals on such days and at such times as requested by the </w:t>
      </w:r>
      <w:proofErr w:type="gramStart"/>
      <w:r>
        <w:rPr>
          <w:rFonts w:ascii="Times New Roman" w:eastAsia="Times New Roman" w:hAnsi="Times New Roman" w:cs="Times New Roman"/>
          <w:color w:val="000000"/>
        </w:rPr>
        <w:t>SFA</w:t>
      </w:r>
      <w:proofErr w:type="gramEnd"/>
    </w:p>
    <w:p w14:paraId="1EB39688" w14:textId="77777777" w:rsidR="00C93D08" w:rsidRDefault="00C93D08">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6AA2AD2E"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retain control of the quality, extent, and general nature of the food service.</w:t>
      </w:r>
    </w:p>
    <w:p w14:paraId="7DDAAC6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913E9F1"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offer free, reduced price, and full price reimbursable meals to all eligible children participating in the programs.</w:t>
      </w:r>
    </w:p>
    <w:p w14:paraId="1C02A13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BEE71BA"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In order for</w:t>
      </w:r>
      <w:proofErr w:type="gramEnd"/>
      <w:r>
        <w:rPr>
          <w:rFonts w:ascii="Times New Roman" w:eastAsia="Times New Roman" w:hAnsi="Times New Roman" w:cs="Times New Roman"/>
          <w:color w:val="000000"/>
        </w:rPr>
        <w:t xml:space="preserve"> the FSMC to offer a la carte sales food service, the FSMC must offer free, reduced price, and full price reimbursable meals to all eligible children.</w:t>
      </w:r>
    </w:p>
    <w:p w14:paraId="758DA46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5E87688"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provide meals that meet the National School Lunch Program/ School Breakfast Program (NSLP/SBP) Meal Pattern requirements in 7 CFR 210.10 and 220.8. </w:t>
      </w:r>
    </w:p>
    <w:p w14:paraId="52180FF4"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0028E799"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promote efforts to increase participation in </w:t>
      </w:r>
      <w:proofErr w:type="gramStart"/>
      <w:r>
        <w:rPr>
          <w:rFonts w:ascii="Times New Roman" w:eastAsia="Times New Roman" w:hAnsi="Times New Roman" w:cs="Times New Roman"/>
          <w:color w:val="000000"/>
        </w:rPr>
        <w:t>the child</w:t>
      </w:r>
      <w:proofErr w:type="gramEnd"/>
      <w:r>
        <w:rPr>
          <w:rFonts w:ascii="Times New Roman" w:eastAsia="Times New Roman" w:hAnsi="Times New Roman" w:cs="Times New Roman"/>
          <w:color w:val="000000"/>
        </w:rPr>
        <w:t xml:space="preserve"> nutrition programs.</w:t>
      </w:r>
    </w:p>
    <w:p w14:paraId="3C4997E6"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6E5518B0"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the specified types of service in the schools/sites listed in the Attachment J, which is a part of this contract.</w:t>
      </w:r>
    </w:p>
    <w:p w14:paraId="51A100C3"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28A7172D"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sell on the premises only those foods and beverages authorized by the SFA and only at the times and places designated by the SFA.</w:t>
      </w:r>
    </w:p>
    <w:p w14:paraId="2D30E720"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481F7EEE"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7B555529"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13B10AE5" w14:textId="77777777" w:rsidR="00C93D08" w:rsidRDefault="00000000">
      <w:pPr>
        <w:numPr>
          <w:ilvl w:val="5"/>
          <w:numId w:val="9"/>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Adult meal charges must be established in accordance with FCS Instruction 782-5, Pricing of Adult Meals in the National School Lunch and School Breakfast Programs. Pricing must include overall cost of the lunch including the value of any USDA Foods used to prepare </w:t>
      </w:r>
      <w:proofErr w:type="gramStart"/>
      <w:r>
        <w:rPr>
          <w:rFonts w:ascii="Times New Roman" w:eastAsia="Times New Roman" w:hAnsi="Times New Roman" w:cs="Times New Roman"/>
          <w:color w:val="000000"/>
        </w:rPr>
        <w:t>meals</w:t>
      </w:r>
      <w:proofErr w:type="gramEnd"/>
    </w:p>
    <w:p w14:paraId="09FBB68E"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18972461" w14:textId="77777777" w:rsidR="00C93D08" w:rsidRDefault="00000000">
      <w:pPr>
        <w:pStyle w:val="Heading1"/>
        <w:tabs>
          <w:tab w:val="left" w:pos="360"/>
          <w:tab w:val="left" w:pos="450"/>
          <w:tab w:val="left" w:pos="630"/>
        </w:tabs>
        <w:spacing w:before="240" w:after="60"/>
        <w:ind w:left="-360" w:hanging="180"/>
        <w:jc w:val="left"/>
        <w:rPr>
          <w:rFonts w:ascii="Times New Roman" w:eastAsia="Times New Roman" w:hAnsi="Times New Roman" w:cs="Times New Roman"/>
          <w:color w:val="000000"/>
        </w:rPr>
      </w:pPr>
      <w:bookmarkStart w:id="6" w:name="_heading=h.3dy6vkm" w:colFirst="0" w:colLast="0"/>
      <w:bookmarkEnd w:id="6"/>
      <w:r>
        <w:rPr>
          <w:rFonts w:ascii="Times New Roman" w:eastAsia="Times New Roman" w:hAnsi="Times New Roman" w:cs="Times New Roman"/>
          <w:color w:val="000000"/>
        </w:rPr>
        <w:t xml:space="preserve">VIII. </w:t>
      </w:r>
      <w:r>
        <w:rPr>
          <w:rFonts w:ascii="Times New Roman" w:eastAsia="Times New Roman" w:hAnsi="Times New Roman" w:cs="Times New Roman"/>
          <w:color w:val="000000"/>
        </w:rPr>
        <w:tab/>
        <w:t>Books and Records</w:t>
      </w:r>
    </w:p>
    <w:p w14:paraId="795B58F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p w14:paraId="40707FED" w14:textId="77777777" w:rsidR="00C93D08"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FSMC prior to the preparation and submission of the claim for reimbursement.</w:t>
      </w:r>
    </w:p>
    <w:p w14:paraId="36E8878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1A43D7B" w14:textId="77777777" w:rsidR="00C93D08"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maintain records at the SFA to support all fixed fee meal expenses appearing </w:t>
      </w:r>
      <w:proofErr w:type="gramStart"/>
      <w:r>
        <w:rPr>
          <w:rFonts w:ascii="Times New Roman" w:eastAsia="Times New Roman" w:hAnsi="Times New Roman" w:cs="Times New Roman"/>
          <w:color w:val="000000"/>
        </w:rPr>
        <w:t>on</w:t>
      </w:r>
      <w:proofErr w:type="gramEnd"/>
      <w:r>
        <w:rPr>
          <w:rFonts w:ascii="Times New Roman" w:eastAsia="Times New Roman" w:hAnsi="Times New Roman" w:cs="Times New Roman"/>
          <w:color w:val="000000"/>
        </w:rPr>
        <w:t xml:space="preserve"> the monthly operating statement. These records shall be kept in an orderly fashion according to meal type categories.</w:t>
      </w:r>
    </w:p>
    <w:p w14:paraId="64D75FB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57ED222" w14:textId="77777777" w:rsidR="00C93D08"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FSMC shall provide the SFA with a year-end statement.</w:t>
      </w:r>
    </w:p>
    <w:p w14:paraId="5D502B1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79292F5" w14:textId="77777777" w:rsidR="00C93D08" w:rsidRDefault="00000000">
      <w:pPr>
        <w:numPr>
          <w:ilvl w:val="1"/>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Books and records of the FSMC pertaining to the contract shall be made available, upon demand, in an easily accessible manner for a period of three years after the final claim for reimbursement for the fiscal year to which they pertain. The books and records shall be made available for audit, examination, excerpts, and transcriptions by the SFA and/or any state or federal representatives and auditors. If audit findings regarding the FSMC’s records have not been resolved within the three-year record retention period, the records must be retained beyond the three-year period for as long as required for the resolution of the issues raised by the audit. The FSMC shall not remove federally required records from SFA premises upon contract termination.</w:t>
      </w:r>
    </w:p>
    <w:p w14:paraId="7D1CAD46"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0304253"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7" w:name="_heading=h.1t3h5sf" w:colFirst="0" w:colLast="0"/>
      <w:bookmarkEnd w:id="7"/>
      <w:r>
        <w:rPr>
          <w:rFonts w:ascii="Times New Roman" w:eastAsia="Times New Roman" w:hAnsi="Times New Roman" w:cs="Times New Roman"/>
          <w:color w:val="000000"/>
        </w:rPr>
        <w:t xml:space="preserve">Employees </w:t>
      </w:r>
    </w:p>
    <w:p w14:paraId="666D599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C1213B4" w14:textId="77777777" w:rsidR="00C93D08" w:rsidRDefault="00000000">
      <w:pPr>
        <w:numPr>
          <w:ilvl w:val="3"/>
          <w:numId w:val="1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must designate if </w:t>
      </w:r>
      <w:r>
        <w:rPr>
          <w:rFonts w:ascii="Times New Roman" w:eastAsia="Times New Roman" w:hAnsi="Times New Roman" w:cs="Times New Roman"/>
          <w:b/>
          <w:i/>
          <w:color w:val="000000"/>
        </w:rPr>
        <w:t>CURRENT</w:t>
      </w:r>
      <w:r>
        <w:rPr>
          <w:rFonts w:ascii="Times New Roman" w:eastAsia="Times New Roman" w:hAnsi="Times New Roman" w:cs="Times New Roman"/>
          <w:color w:val="000000"/>
        </w:rPr>
        <w:t xml:space="preserve"> SFA employees, including site and area managers as well as any other staff, will be retained by the SFA or be subject to employment by the FSMC. This must agree with the information reported on Attachment A and Attachment B.</w:t>
      </w:r>
    </w:p>
    <w:p w14:paraId="2C8A95D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BA239F5" w14:textId="77777777" w:rsidR="00C93D08" w:rsidRDefault="00000000">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Employee retained </w:t>
      </w:r>
      <w:proofErr w:type="gramStart"/>
      <w:r>
        <w:rPr>
          <w:rFonts w:ascii="Times New Roman" w:eastAsia="Times New Roman" w:hAnsi="Times New Roman" w:cs="Times New Roman"/>
          <w:color w:val="000000"/>
          <w:highlight w:val="white"/>
        </w:rPr>
        <w:t>by :</w:t>
      </w:r>
      <w:proofErr w:type="gramEnd"/>
      <w:r>
        <w:rPr>
          <w:rFonts w:ascii="Times New Roman" w:eastAsia="Times New Roman" w:hAnsi="Times New Roman" w:cs="Times New Roman"/>
          <w:color w:val="000000"/>
          <w:highlight w:val="white"/>
        </w:rPr>
        <w:t xml:space="preserve">                                              x□ SFA (See Attachment A)</w:t>
      </w:r>
    </w:p>
    <w:p w14:paraId="79964D55" w14:textId="77777777" w:rsidR="00C93D08" w:rsidRDefault="00C93D08">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p>
    <w:p w14:paraId="1621B436" w14:textId="77777777" w:rsidR="00C93D08" w:rsidRDefault="00000000">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highlight w:val="white"/>
        </w:rPr>
        <w:tab/>
        <w:t>□ FSMC (See Attachment B)</w:t>
      </w:r>
    </w:p>
    <w:p w14:paraId="260B38B0" w14:textId="77777777" w:rsidR="00C93D08" w:rsidRDefault="00C93D08">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p>
    <w:p w14:paraId="178A6CD7" w14:textId="77777777" w:rsidR="00C93D08" w:rsidRDefault="00000000">
      <w:pPr>
        <w:pBdr>
          <w:top w:val="nil"/>
          <w:left w:val="nil"/>
          <w:bottom w:val="nil"/>
          <w:right w:val="nil"/>
          <w:between w:val="nil"/>
        </w:pBdr>
        <w:tabs>
          <w:tab w:val="center" w:pos="4320"/>
          <w:tab w:val="right" w:pos="8640"/>
        </w:tabs>
        <w:ind w:firstLine="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b/>
        <w:t xml:space="preserve">                                                                                     □ Both SFA and FSMC</w:t>
      </w:r>
    </w:p>
    <w:p w14:paraId="347E30B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68200105"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the SFA with a schedule of employees, positions, assigned locations, salaries, and hours to be worked as part of the proposal on Attachment B. Specific locations and assignments will be provided to the SFA two full calendar weeks prior to the commencement of operation.</w:t>
      </w:r>
    </w:p>
    <w:p w14:paraId="2ED41886"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9BDA240"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have final approval regarding the hiring of the FSMC’s site manager.</w:t>
      </w:r>
    </w:p>
    <w:p w14:paraId="1B06355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839E888"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wage and hours of employment requirements of federal and state laws. The FSMC shall be responsible for supervising and training personnel, including SFA-employed staff. Supervision activities include employee and labor relations, personnel development, and hiring and termination of FSMC management staff, except the site manager. The FSMC shall also be responsible for the hiring and termination of non-management staff who are employees of the FSMC.</w:t>
      </w:r>
    </w:p>
    <w:p w14:paraId="409A88A4"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0378D040"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must ensure that the FSMC </w:t>
      </w:r>
      <w:proofErr w:type="gramStart"/>
      <w:r>
        <w:rPr>
          <w:rFonts w:ascii="Times New Roman" w:eastAsia="Times New Roman" w:hAnsi="Times New Roman" w:cs="Times New Roman"/>
          <w:color w:val="000000"/>
        </w:rPr>
        <w:t>employees,</w:t>
      </w:r>
      <w:proofErr w:type="gramEnd"/>
      <w:r>
        <w:rPr>
          <w:rFonts w:ascii="Times New Roman" w:eastAsia="Times New Roman" w:hAnsi="Times New Roman" w:cs="Times New Roman"/>
          <w:color w:val="000000"/>
        </w:rPr>
        <w:t xml:space="preserve">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4CD9E477" w14:textId="77777777" w:rsidR="00C93D08" w:rsidRDefault="00C93D08">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5E1E926E"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Workers’ Compensation coverage for all its employees.</w:t>
      </w:r>
    </w:p>
    <w:p w14:paraId="55E460B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55E8B98"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instruct its employees to abide by the policies, rules, and regulations with respect to use of SFAs premises as established by the SFA and which are furnished in writing to the FSMC.</w:t>
      </w:r>
    </w:p>
    <w:p w14:paraId="071E1486"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806050A"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Staffing patterns, except for the site manager, shall be mutually agreed upon.</w:t>
      </w:r>
    </w:p>
    <w:p w14:paraId="09FC187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74454AB"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provide sanitary </w:t>
      </w:r>
      <w:proofErr w:type="gramStart"/>
      <w:r>
        <w:rPr>
          <w:rFonts w:ascii="Times New Roman" w:eastAsia="Times New Roman" w:hAnsi="Times New Roman" w:cs="Times New Roman"/>
          <w:color w:val="000000"/>
        </w:rPr>
        <w:t>toilet</w:t>
      </w:r>
      <w:proofErr w:type="gramEnd"/>
      <w:r>
        <w:rPr>
          <w:rFonts w:ascii="Times New Roman" w:eastAsia="Times New Roman" w:hAnsi="Times New Roman" w:cs="Times New Roman"/>
          <w:color w:val="000000"/>
        </w:rPr>
        <w:t xml:space="preserve"> and hand washing facilities for the employees of the FSMC.</w:t>
      </w:r>
    </w:p>
    <w:p w14:paraId="0370F51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F78674D"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state, or local employment laws.</w:t>
      </w:r>
    </w:p>
    <w:p w14:paraId="691FC1E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25F697C"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event of the removal or suspension of any such employee, the FSMC shall immediately restructure the food service staff without disruption of service.</w:t>
      </w:r>
    </w:p>
    <w:p w14:paraId="215E58F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B88E2CA"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All SFA and/or FSMC personnel assigned to the food service operation in each school shall be instructed in the use of all emergency valves, switches, and fire safety devices in the kitchen and cafeteria areas.</w:t>
      </w:r>
    </w:p>
    <w:p w14:paraId="0D713A0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BCCAFF5" w14:textId="77777777" w:rsidR="00C93D08" w:rsidRDefault="00000000">
      <w:pPr>
        <w:numPr>
          <w:ilvl w:val="0"/>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will require the FSMC to perform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FBI criminal background check on any of the FSMC </w:t>
      </w:r>
      <w:proofErr w:type="gramStart"/>
      <w:r>
        <w:rPr>
          <w:rFonts w:ascii="Times New Roman" w:eastAsia="Times New Roman" w:hAnsi="Times New Roman" w:cs="Times New Roman"/>
          <w:color w:val="000000"/>
        </w:rPr>
        <w:t>employee</w:t>
      </w:r>
      <w:proofErr w:type="gramEnd"/>
      <w:r>
        <w:rPr>
          <w:rFonts w:ascii="Times New Roman" w:eastAsia="Times New Roman" w:hAnsi="Times New Roman" w:cs="Times New Roman"/>
          <w:color w:val="000000"/>
        </w:rPr>
        <w:t xml:space="preserve"> that will be working at the SFA and disclose results to the SFA. </w:t>
      </w:r>
      <w:proofErr w:type="gramStart"/>
      <w:r>
        <w:rPr>
          <w:rFonts w:ascii="Times New Roman" w:eastAsia="Times New Roman" w:hAnsi="Times New Roman" w:cs="Times New Roman"/>
          <w:color w:val="000000"/>
        </w:rPr>
        <w:t>Cost</w:t>
      </w:r>
      <w:proofErr w:type="gramEnd"/>
      <w:r>
        <w:rPr>
          <w:rFonts w:ascii="Times New Roman" w:eastAsia="Times New Roman" w:hAnsi="Times New Roman" w:cs="Times New Roman"/>
          <w:color w:val="000000"/>
        </w:rPr>
        <w:t xml:space="preserve"> associated with </w:t>
      </w:r>
      <w:proofErr w:type="gramStart"/>
      <w:r>
        <w:rPr>
          <w:rFonts w:ascii="Times New Roman" w:eastAsia="Times New Roman" w:hAnsi="Times New Roman" w:cs="Times New Roman"/>
          <w:color w:val="000000"/>
        </w:rPr>
        <w:t>these background</w:t>
      </w:r>
      <w:proofErr w:type="gramEnd"/>
      <w:r>
        <w:rPr>
          <w:rFonts w:ascii="Times New Roman" w:eastAsia="Times New Roman" w:hAnsi="Times New Roman" w:cs="Times New Roman"/>
          <w:color w:val="000000"/>
        </w:rPr>
        <w:t xml:space="preserve"> shall be the </w:t>
      </w:r>
      <w:r>
        <w:rPr>
          <w:rFonts w:ascii="Times New Roman" w:eastAsia="Times New Roman" w:hAnsi="Times New Roman" w:cs="Times New Roman"/>
          <w:color w:val="000000"/>
          <w:highlight w:val="white"/>
        </w:rPr>
        <w:t>FSMC.</w:t>
      </w:r>
      <w:r>
        <w:rPr>
          <w:rFonts w:ascii="Times New Roman" w:eastAsia="Times New Roman" w:hAnsi="Times New Roman" w:cs="Times New Roman"/>
          <w:color w:val="000000"/>
        </w:rPr>
        <w:t xml:space="preserve"> The SFA shall also decide whether the background is acceptable to the SFA Human Resources criteria.  </w:t>
      </w:r>
    </w:p>
    <w:p w14:paraId="06871C6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85A53F3"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8" w:name="_heading=h.4d34og8" w:colFirst="0" w:colLast="0"/>
      <w:bookmarkEnd w:id="8"/>
      <w:r>
        <w:rPr>
          <w:rFonts w:ascii="Times New Roman" w:eastAsia="Times New Roman" w:hAnsi="Times New Roman" w:cs="Times New Roman"/>
          <w:color w:val="000000"/>
        </w:rPr>
        <w:t>Monitoring</w:t>
      </w:r>
    </w:p>
    <w:p w14:paraId="0C53364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F56AABE" w14:textId="77777777" w:rsidR="00C93D08" w:rsidRDefault="00000000">
      <w:pPr>
        <w:numPr>
          <w:ilvl w:val="2"/>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monitor the food service operation of the FSMC through periodic on-site SFA school building visits to ensure that the food service is in conformance with USDA program regulations. (Reference 7 CFR 210.16</w:t>
      </w:r>
      <w:proofErr w:type="gramStart"/>
      <w:r>
        <w:rPr>
          <w:rFonts w:ascii="Times New Roman" w:eastAsia="Times New Roman" w:hAnsi="Times New Roman" w:cs="Times New Roman"/>
          <w:color w:val="000000"/>
        </w:rPr>
        <w:t>)  Further</w:t>
      </w:r>
      <w:proofErr w:type="gramEnd"/>
      <w:r>
        <w:rPr>
          <w:rFonts w:ascii="Times New Roman" w:eastAsia="Times New Roman" w:hAnsi="Times New Roman" w:cs="Times New Roman"/>
          <w:color w:val="000000"/>
        </w:rPr>
        <w:t>, if there is more than one school site, there is an additional requirement that the SFA conduct an on-site review of the counting and claiming system no later than February 1 of each year as required by 7 CFR 210.8.</w:t>
      </w:r>
    </w:p>
    <w:p w14:paraId="6AE1308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C0EE43C" w14:textId="77777777" w:rsidR="00C93D08" w:rsidRDefault="00000000">
      <w:pPr>
        <w:numPr>
          <w:ilvl w:val="2"/>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records necessary for the SFA to complete the required monitoring activities must be maintained by the FSMC under this contract and must be made available to the Auditor General, USDA, PED, and the SFA upon request for the purpose of auditing, examination, and review.</w:t>
      </w:r>
    </w:p>
    <w:p w14:paraId="4256B92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408C69C" w14:textId="77777777" w:rsidR="00C93D08" w:rsidRDefault="00000000">
      <w:pPr>
        <w:numPr>
          <w:ilvl w:val="2"/>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If applicable, the SFA, as a SFSP sponsor, is responsible for conducting and documenting the required SFSP site visits of all sites for preapproval and during operation of the program.</w:t>
      </w:r>
    </w:p>
    <w:p w14:paraId="2FB81B2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4F75248"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9" w:name="_heading=h.2s8eyo1" w:colFirst="0" w:colLast="0"/>
      <w:bookmarkEnd w:id="9"/>
      <w:r>
        <w:rPr>
          <w:rFonts w:ascii="Times New Roman" w:eastAsia="Times New Roman" w:hAnsi="Times New Roman" w:cs="Times New Roman"/>
          <w:color w:val="000000"/>
        </w:rPr>
        <w:t>Use of Advisory Group/Menus</w:t>
      </w:r>
    </w:p>
    <w:p w14:paraId="5F1C723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1559A11" w14:textId="77777777" w:rsidR="00C93D08" w:rsidRDefault="00000000">
      <w:pPr>
        <w:numPr>
          <w:ilvl w:val="4"/>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establish and the FSMC shall participate in the formation, establishment, and periodic meetings of the SFA advisory board composed of </w:t>
      </w:r>
      <w:proofErr w:type="gramStart"/>
      <w:r>
        <w:rPr>
          <w:rFonts w:ascii="Times New Roman" w:eastAsia="Times New Roman" w:hAnsi="Times New Roman" w:cs="Times New Roman"/>
          <w:color w:val="000000"/>
        </w:rPr>
        <w:t>student</w:t>
      </w:r>
      <w:proofErr w:type="gramEnd"/>
      <w:r>
        <w:rPr>
          <w:rFonts w:ascii="Times New Roman" w:eastAsia="Times New Roman" w:hAnsi="Times New Roman" w:cs="Times New Roman"/>
          <w:color w:val="000000"/>
        </w:rPr>
        <w:t>, teachers, and parents to assist in menu planning. (Reference 7 CFR 210.16(a)(8))</w:t>
      </w:r>
    </w:p>
    <w:p w14:paraId="2C0456F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D8924F0" w14:textId="77777777" w:rsidR="00C93D08" w:rsidRDefault="00000000">
      <w:pPr>
        <w:numPr>
          <w:ilvl w:val="4"/>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 Check the appropriate box below.</w:t>
      </w:r>
    </w:p>
    <w:p w14:paraId="515AD18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2425B0D7" w14:textId="77777777" w:rsidR="00C93D08" w:rsidRDefault="00000000">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highlight w:val="white"/>
        </w:rPr>
      </w:pPr>
      <w:r>
        <w:rPr>
          <w:rFonts w:ascii="Times New Roman" w:eastAsia="Times New Roman" w:hAnsi="Times New Roman" w:cs="Times New Roman"/>
          <w:highlight w:val="white"/>
        </w:rPr>
        <w:t>x</w:t>
      </w:r>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ab/>
        <w:t>The FSMC will complete menu cycles for all programs.</w:t>
      </w:r>
    </w:p>
    <w:p w14:paraId="54FDFECC" w14:textId="77777777" w:rsidR="00C93D08" w:rsidRDefault="00C93D08">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highlight w:val="white"/>
        </w:rPr>
      </w:pPr>
    </w:p>
    <w:p w14:paraId="2F24B805" w14:textId="77777777" w:rsidR="00C93D08" w:rsidRDefault="00000000">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highlight w:val="white"/>
        </w:rPr>
        <w:tab/>
        <w:t>The SFA will complete menu cycles for all programs.</w:t>
      </w:r>
    </w:p>
    <w:p w14:paraId="2EB45E7A" w14:textId="77777777" w:rsidR="00C93D08" w:rsidRDefault="00C93D08">
      <w:pPr>
        <w:pBdr>
          <w:top w:val="nil"/>
          <w:left w:val="nil"/>
          <w:bottom w:val="nil"/>
          <w:right w:val="nil"/>
          <w:between w:val="nil"/>
        </w:pBdr>
        <w:tabs>
          <w:tab w:val="center" w:pos="4320"/>
          <w:tab w:val="right" w:pos="8640"/>
        </w:tabs>
        <w:ind w:left="2160"/>
        <w:jc w:val="both"/>
        <w:rPr>
          <w:rFonts w:ascii="Times New Roman" w:eastAsia="Times New Roman" w:hAnsi="Times New Roman" w:cs="Times New Roman"/>
          <w:color w:val="000000"/>
        </w:rPr>
      </w:pPr>
    </w:p>
    <w:p w14:paraId="58992CC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758EDC6" w14:textId="77777777" w:rsidR="00C93D08" w:rsidRDefault="00000000">
      <w:pPr>
        <w:numPr>
          <w:ilvl w:val="4"/>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must comply with the 21-day menu cycle and specifications (Attachment L &amp; M) developed by the SFA for the NSLP. The FSMC must also comply with the menu cycles as specified by the SFA for the SBP (Attachment N), ASSP (Attachment O), and SFSP (Attachment P). If the FSMC developed the menus, the FSMC must comply with the agreed upon menus included in the bid document for the </w:t>
      </w:r>
      <w:r>
        <w:rPr>
          <w:rFonts w:ascii="Times New Roman" w:eastAsia="Times New Roman" w:hAnsi="Times New Roman" w:cs="Times New Roman"/>
          <w:color w:val="000000"/>
        </w:rPr>
        <w:lastRenderedPageBreak/>
        <w:t xml:space="preserve">first 21 days (7 CFR 210.10, 220.8). Any changes made by the FSMC after the first initial menu cycle for the NSLP, SBP, ASCSP, and/or SFSP may be made only with the approval of the SFA. The SFA shall approve the menus no later than two weeks prior to service. (Reference 7 CFR (b)(1)).  </w:t>
      </w:r>
    </w:p>
    <w:p w14:paraId="79A67FF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3885265"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0" w:name="_heading=h.17dp8vu" w:colFirst="0" w:colLast="0"/>
      <w:bookmarkEnd w:id="10"/>
      <w:r>
        <w:rPr>
          <w:rFonts w:ascii="Times New Roman" w:eastAsia="Times New Roman" w:hAnsi="Times New Roman" w:cs="Times New Roman"/>
          <w:color w:val="000000"/>
        </w:rPr>
        <w:t>Use of Facilities, Inventory, Equipment, and Storage</w:t>
      </w:r>
    </w:p>
    <w:p w14:paraId="1FCDA59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F5559FC"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will make available, without any cost or charge to the FSMC, area(s) of the premises agreeable to both parties in which the FSMC shall render its services.</w:t>
      </w:r>
    </w:p>
    <w:p w14:paraId="7869D5C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F3A830B"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may request of the FSMC additional food service programs; however, the SFA reserves the right, at its sole discretion, to sell or dispense food or beverages, provided such use does not interfere with the operation of the CNP. Any additional food service that is a material change, scope, or value to the contract and/or involves a total cost of $60,000 or more must be approved by PED and be competitively procured.  </w:t>
      </w:r>
    </w:p>
    <w:p w14:paraId="52C1F15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555A213"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Prior to the start of initial operations, the FSMC and the SFA will take a beginning inventory of all usable food, supplies, and USDA Foods on the premises. The FSMC will utilize such inventory at a value determined by </w:t>
      </w:r>
      <w:proofErr w:type="gramStart"/>
      <w:r>
        <w:rPr>
          <w:rFonts w:ascii="Times New Roman" w:eastAsia="Times New Roman" w:hAnsi="Times New Roman" w:cs="Times New Roman"/>
          <w:color w:val="000000"/>
        </w:rPr>
        <w:t>invoice</w:t>
      </w:r>
      <w:proofErr w:type="gramEnd"/>
      <w:r>
        <w:rPr>
          <w:rFonts w:ascii="Times New Roman" w:eastAsia="Times New Roman" w:hAnsi="Times New Roman" w:cs="Times New Roman"/>
          <w:color w:val="000000"/>
        </w:rPr>
        <w:t>. On termination of the Contract, the FSMC and the SFA will take a similar inventory. If the value of the ending inventory is greater than the beginning inventory, the difference shall be added to the FSMCs Cost of Business and if lesser, the difference shall be subtracted from the FSMCs Cost of Business.</w:t>
      </w:r>
    </w:p>
    <w:p w14:paraId="7137A790" w14:textId="77777777" w:rsidR="00C93D08" w:rsidRDefault="00C93D08">
      <w:pPr>
        <w:rPr>
          <w:rFonts w:ascii="Times New Roman" w:eastAsia="Times New Roman" w:hAnsi="Times New Roman" w:cs="Times New Roman"/>
        </w:rPr>
      </w:pPr>
    </w:p>
    <w:p w14:paraId="7F243878"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maintain the inventory of silverware, chinaware, kitchen utensils, and other operating items necessary for the food service operation and at the inventory level as specified by the SFA.</w:t>
      </w:r>
    </w:p>
    <w:p w14:paraId="2B9748D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5D2DDBC"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will replace expendable equipment and replace, repair, and maintain nonexpendable equipment except when damages result from the use of less than reasonable care by the employees of the </w:t>
      </w:r>
      <w:proofErr w:type="gramStart"/>
      <w:r>
        <w:rPr>
          <w:rFonts w:ascii="Times New Roman" w:eastAsia="Times New Roman" w:hAnsi="Times New Roman" w:cs="Times New Roman"/>
          <w:color w:val="000000"/>
        </w:rPr>
        <w:t>FSMC</w:t>
      </w:r>
      <w:proofErr w:type="gramEnd"/>
    </w:p>
    <w:p w14:paraId="65916FE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77DEAE0"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maintain adequate storage procedures, inventory, and control of USDA Foods in conformance with the SFAs agreement with PED.</w:t>
      </w:r>
    </w:p>
    <w:p w14:paraId="54A8489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6F507E4"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provide the SFA with one set of keys for all food service areas secured with locks.</w:t>
      </w:r>
    </w:p>
    <w:p w14:paraId="113CA38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E5A2285"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furnish and install any equipment and/or make any structural changes needed to comply with federal, state, or local laws, ordinances, rules, and regulations.</w:t>
      </w:r>
    </w:p>
    <w:p w14:paraId="42EB362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489A7AC"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responsible for any losses, including USDA Foods, which may arise due to equipment malfunction or loss of electrical power not within the control of the FSMC.</w:t>
      </w:r>
    </w:p>
    <w:p w14:paraId="3FF25716"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F03CC85"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All food preparation and serving equipment owned by the SFA shall remain on the premises of the SFA.</w:t>
      </w:r>
    </w:p>
    <w:p w14:paraId="5FC9E8E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FF7BC0E"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not be responsible for loss or damage to equipment owned by the FSMC and located on the SFA premises.</w:t>
      </w:r>
    </w:p>
    <w:p w14:paraId="3DF6476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C1DAD28"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notify the SFA of any equipment belonging to the FSMC on the SFA premises within 10 days of its placement on SFA premises.</w:t>
      </w:r>
    </w:p>
    <w:p w14:paraId="0988AB9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B2C0524"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SFA shall have access, with or without notice, to </w:t>
      </w:r>
      <w:proofErr w:type="gramStart"/>
      <w:r>
        <w:rPr>
          <w:rFonts w:ascii="Times New Roman" w:eastAsia="Times New Roman" w:hAnsi="Times New Roman" w:cs="Times New Roman"/>
          <w:color w:val="000000"/>
        </w:rPr>
        <w:t>all of</w:t>
      </w:r>
      <w:proofErr w:type="gramEnd"/>
      <w:r>
        <w:rPr>
          <w:rFonts w:ascii="Times New Roman" w:eastAsia="Times New Roman" w:hAnsi="Times New Roman" w:cs="Times New Roman"/>
          <w:color w:val="000000"/>
        </w:rPr>
        <w:t xml:space="preserve"> the SFAs facilities used by the FSMC for the purposes of inspection and audit.</w:t>
      </w:r>
    </w:p>
    <w:p w14:paraId="42CE19E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7C3CAD7"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2D498ED8"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79F9CE4E" w14:textId="77777777" w:rsidR="00C93D08" w:rsidRDefault="00000000">
      <w:pPr>
        <w:numPr>
          <w:ilvl w:val="6"/>
          <w:numId w:val="1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surrender to the SFA, upon termination of the contract, all equipment and furnishings in good repair and condition, reasonable wear and tear expected.</w:t>
      </w:r>
    </w:p>
    <w:p w14:paraId="7F6C7E5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038DC0E"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1" w:name="_heading=h.3rdcrjn" w:colFirst="0" w:colLast="0"/>
      <w:bookmarkEnd w:id="11"/>
      <w:r>
        <w:rPr>
          <w:rFonts w:ascii="Times New Roman" w:eastAsia="Times New Roman" w:hAnsi="Times New Roman" w:cs="Times New Roman"/>
          <w:color w:val="000000"/>
        </w:rPr>
        <w:t xml:space="preserve">Purchases </w:t>
      </w:r>
    </w:p>
    <w:p w14:paraId="205EBAF6" w14:textId="77777777" w:rsidR="00C93D08" w:rsidRDefault="00000000">
      <w:pPr>
        <w:numPr>
          <w:ilvl w:val="0"/>
          <w:numId w:val="20"/>
        </w:numPr>
        <w:jc w:val="both"/>
        <w:rPr>
          <w:rFonts w:ascii="Times New Roman" w:eastAsia="Times New Roman" w:hAnsi="Times New Roman" w:cs="Times New Roman"/>
        </w:rPr>
      </w:pPr>
      <w:r>
        <w:rPr>
          <w:rFonts w:ascii="Times New Roman" w:eastAsia="Times New Roman" w:hAnsi="Times New Roman" w:cs="Times New Roman"/>
        </w:rPr>
        <w:t>If the FSMC is procuring goods or services which are being charged to the SFA under the contract (i.e. equipment), the FSMC is acting as an agent for the SFA and must follow the same procurement rules under which the SFA must operate and that the FSMC may not serve as a vendor. Any rebates, discounts, or credits associated in any manner with purchases must be returned to the nonprofit school food service account. Only net costs may be charged to the SFA.</w:t>
      </w:r>
    </w:p>
    <w:p w14:paraId="6D3739D8" w14:textId="77777777" w:rsidR="00C93D08" w:rsidRDefault="00C93D08">
      <w:pPr>
        <w:ind w:left="360"/>
        <w:rPr>
          <w:rFonts w:ascii="Times New Roman" w:eastAsia="Times New Roman" w:hAnsi="Times New Roman" w:cs="Times New Roman"/>
        </w:rPr>
      </w:pPr>
    </w:p>
    <w:p w14:paraId="7AB310D2" w14:textId="77777777" w:rsidR="00C93D08"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Any purchase of food must meet the specification listed in Attachment L.</w:t>
      </w:r>
    </w:p>
    <w:p w14:paraId="42994425"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0CD82306" w14:textId="77777777" w:rsidR="00C93D08"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 xml:space="preserve">Local Purchases:  The FSMC shall allow </w:t>
      </w:r>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10 ]</w:t>
      </w:r>
      <w:proofErr w:type="gramEnd"/>
      <w:r>
        <w:rPr>
          <w:rFonts w:ascii="Times New Roman" w:eastAsia="Times New Roman" w:hAnsi="Times New Roman" w:cs="Times New Roman"/>
          <w:highlight w:val="white"/>
        </w:rPr>
        <w:t xml:space="preserve"> per cent </w:t>
      </w:r>
      <w:r>
        <w:rPr>
          <w:rFonts w:ascii="Times New Roman" w:eastAsia="Times New Roman" w:hAnsi="Times New Roman" w:cs="Times New Roman"/>
        </w:rPr>
        <w:t xml:space="preserve">of food budget for local farm to school purchases.  </w:t>
      </w:r>
    </w:p>
    <w:p w14:paraId="5AC46004"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3AA45431" w14:textId="77777777" w:rsidR="00C93D08"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Geographic Preference 7 CFR 210.21(g):</w:t>
      </w:r>
    </w:p>
    <w:p w14:paraId="4D3EB45E"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799A4872" w14:textId="77777777" w:rsidR="00C93D08" w:rsidRDefault="00000000">
      <w:pPr>
        <w:numPr>
          <w:ilvl w:val="1"/>
          <w:numId w:val="16"/>
        </w:numPr>
        <w:jc w:val="both"/>
        <w:rPr>
          <w:rFonts w:ascii="Times New Roman" w:eastAsia="Times New Roman" w:hAnsi="Times New Roman" w:cs="Times New Roman"/>
        </w:rPr>
      </w:pPr>
      <w:r>
        <w:rPr>
          <w:rFonts w:ascii="Times New Roman" w:eastAsia="Times New Roman" w:hAnsi="Times New Roman" w:cs="Times New Roman"/>
        </w:rPr>
        <w:t xml:space="preserve">(g) </w:t>
      </w:r>
      <w:r>
        <w:rPr>
          <w:rFonts w:ascii="Times New Roman" w:eastAsia="Times New Roman" w:hAnsi="Times New Roman" w:cs="Times New Roman"/>
          <w:i/>
        </w:rPr>
        <w:t>Geographic preference.</w:t>
      </w:r>
      <w:r>
        <w:rPr>
          <w:rFonts w:ascii="Times New Roman" w:eastAsia="Times New Roman" w:hAnsi="Times New Roman" w:cs="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w:t>
      </w:r>
      <w:proofErr w:type="gramStart"/>
      <w:r>
        <w:rPr>
          <w:rFonts w:ascii="Times New Roman" w:eastAsia="Times New Roman" w:hAnsi="Times New Roman" w:cs="Times New Roman"/>
        </w:rPr>
        <w:t>applied;</w:t>
      </w:r>
      <w:proofErr w:type="gramEnd"/>
    </w:p>
    <w:p w14:paraId="2EDA3680" w14:textId="77777777" w:rsidR="00C93D08" w:rsidRDefault="00C93D08">
      <w:pPr>
        <w:ind w:left="720"/>
        <w:rPr>
          <w:rFonts w:ascii="Times New Roman" w:eastAsia="Times New Roman" w:hAnsi="Times New Roman" w:cs="Times New Roman"/>
        </w:rPr>
      </w:pPr>
    </w:p>
    <w:p w14:paraId="0469945C" w14:textId="77777777" w:rsidR="00C93D08" w:rsidRDefault="00000000">
      <w:pPr>
        <w:numPr>
          <w:ilvl w:val="1"/>
          <w:numId w:val="16"/>
        </w:numPr>
        <w:pBdr>
          <w:top w:val="nil"/>
          <w:left w:val="nil"/>
          <w:bottom w:val="nil"/>
          <w:right w:val="nil"/>
          <w:between w:val="nil"/>
        </w:pBdr>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For the purpose of</w:t>
      </w:r>
      <w:proofErr w:type="gramEnd"/>
      <w:r>
        <w:rPr>
          <w:rFonts w:ascii="Times New Roman" w:eastAsia="Times New Roman" w:hAnsi="Times New Roman" w:cs="Times New Roman"/>
          <w:color w:val="000000"/>
        </w:rPr>
        <w:t xml:space="preserve"> applying the optional geographic procurement preference in paragraph (g)(1) of this section, inherent character. The effects of the following food handling and preservation techniques shall not be considered as changing an agricultural product into a product of a different kind or character: Cooling; refrigerating; freezing; size adjustment made by peeling, slicing, dicing, cutting, chopping, shucking, and grinding; forming ground products into patties without any additives or fillers; drying/dehydration; washing; packaging (such as placing eggs in 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616D4850" w14:textId="77777777" w:rsidR="00C93D08" w:rsidRDefault="00C93D08">
      <w:pPr>
        <w:ind w:left="720"/>
        <w:rPr>
          <w:rFonts w:ascii="Times New Roman" w:eastAsia="Times New Roman" w:hAnsi="Times New Roman" w:cs="Times New Roman"/>
        </w:rPr>
      </w:pPr>
    </w:p>
    <w:p w14:paraId="387C1C6D"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2" w:name="_heading=h.26in1rg" w:colFirst="0" w:colLast="0"/>
      <w:bookmarkEnd w:id="12"/>
      <w:r>
        <w:rPr>
          <w:rFonts w:ascii="Times New Roman" w:eastAsia="Times New Roman" w:hAnsi="Times New Roman" w:cs="Times New Roman"/>
          <w:color w:val="000000"/>
        </w:rPr>
        <w:t>Sanitation</w:t>
      </w:r>
    </w:p>
    <w:p w14:paraId="0C5B42A4" w14:textId="77777777" w:rsidR="00C93D08"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place garbage and trash in containers in designated areas as specified by the SFA or negotiated between by the FSMC and SFA.</w:t>
      </w:r>
    </w:p>
    <w:p w14:paraId="2418342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F961E00" w14:textId="77777777" w:rsidR="00C93D08"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remove all garbage and trash from the designated areas.</w:t>
      </w:r>
    </w:p>
    <w:p w14:paraId="4D09D1A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CBD8E00" w14:textId="77777777" w:rsidR="00C93D08"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FSMC shall clean the kitchen and dining room areas as indicated in page 12 or as negotiated between the FSMC and SFA.</w:t>
      </w:r>
    </w:p>
    <w:p w14:paraId="5EFD59A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865830F" w14:textId="77777777" w:rsidR="00C93D08"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operate and care for all equipment and food service areas in a clean, safe, and healthy condition in accordance the standards acceptable to the SFA and comply with all applicable laws, ordinances, regulations, and rules of federal, state, and local authorities, including laws related to recycling.  </w:t>
      </w:r>
    </w:p>
    <w:p w14:paraId="2961A80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278A6C8" w14:textId="77777777" w:rsidR="00C93D08"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clean ducts and hoods above the filter line or as negotiated by SFA and FSMC</w:t>
      </w:r>
      <w:proofErr w:type="gramStart"/>
      <w:r>
        <w:rPr>
          <w:rFonts w:ascii="Times New Roman" w:eastAsia="Times New Roman" w:hAnsi="Times New Roman" w:cs="Times New Roman"/>
          <w:color w:val="000000"/>
        </w:rPr>
        <w:t>. .</w:t>
      </w:r>
      <w:proofErr w:type="gramEnd"/>
    </w:p>
    <w:p w14:paraId="09A3190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10306BE" w14:textId="77777777" w:rsidR="00C93D08" w:rsidRDefault="00000000">
      <w:pPr>
        <w:numPr>
          <w:ilvl w:val="1"/>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local and state sanitation requirements in the preparation of food.</w:t>
      </w:r>
    </w:p>
    <w:p w14:paraId="7C267685"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6A9DC1CD"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b/>
          <w:color w:val="000000"/>
        </w:rPr>
        <w:t>Note:</w:t>
      </w:r>
      <w:r>
        <w:rPr>
          <w:rFonts w:ascii="Times New Roman" w:eastAsia="Times New Roman" w:hAnsi="Times New Roman" w:cs="Times New Roman"/>
          <w:color w:val="000000"/>
        </w:rPr>
        <w:t xml:space="preserve"> IF FSMC only provides vended meals then these duties do not apply to the FSMC and the SFA takes the responsibilities of mentioned in A-F of this section. If the </w:t>
      </w:r>
      <w:proofErr w:type="gramStart"/>
      <w:r>
        <w:rPr>
          <w:rFonts w:ascii="Times New Roman" w:eastAsia="Times New Roman" w:hAnsi="Times New Roman" w:cs="Times New Roman"/>
          <w:color w:val="000000"/>
        </w:rPr>
        <w:t>FSMC  does</w:t>
      </w:r>
      <w:proofErr w:type="gramEnd"/>
      <w:r>
        <w:rPr>
          <w:rFonts w:ascii="Times New Roman" w:eastAsia="Times New Roman" w:hAnsi="Times New Roman" w:cs="Times New Roman"/>
          <w:color w:val="000000"/>
        </w:rPr>
        <w:t xml:space="preserve"> these duties then the cost should be billed and included in the salary and benefits of the FSMC employee when billed to the SFA. </w:t>
      </w:r>
    </w:p>
    <w:p w14:paraId="4120CE7B" w14:textId="77777777" w:rsidR="00C93D08" w:rsidRDefault="00C93D08"/>
    <w:p w14:paraId="229E2BF0"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3" w:name="_heading=h.lnxbz9" w:colFirst="0" w:colLast="0"/>
      <w:bookmarkEnd w:id="13"/>
      <w:r>
        <w:rPr>
          <w:rFonts w:ascii="Times New Roman" w:eastAsia="Times New Roman" w:hAnsi="Times New Roman" w:cs="Times New Roman"/>
          <w:color w:val="000000"/>
        </w:rPr>
        <w:t>Licenses, Fees, and Taxes</w:t>
      </w:r>
    </w:p>
    <w:p w14:paraId="2908553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FB97C84" w14:textId="77777777" w:rsidR="00C93D08" w:rsidRDefault="00000000">
      <w:pPr>
        <w:numPr>
          <w:ilvl w:val="3"/>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49EA988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7E9BB25" w14:textId="77777777" w:rsidR="00C93D08" w:rsidRDefault="00000000">
      <w:pPr>
        <w:numPr>
          <w:ilvl w:val="3"/>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obtain and post all licenses and permits as required by federal, state, and/or local law.</w:t>
      </w:r>
    </w:p>
    <w:p w14:paraId="6CBD674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9313EFB" w14:textId="77777777" w:rsidR="00C93D08" w:rsidRDefault="00000000">
      <w:pPr>
        <w:numPr>
          <w:ilvl w:val="3"/>
          <w:numId w:val="36"/>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SFA building rules and regulations.</w:t>
      </w:r>
    </w:p>
    <w:p w14:paraId="3149F1A2"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4" w:name="_heading=h.35nkun2" w:colFirst="0" w:colLast="0"/>
      <w:bookmarkEnd w:id="14"/>
      <w:r>
        <w:rPr>
          <w:rFonts w:ascii="Times New Roman" w:eastAsia="Times New Roman" w:hAnsi="Times New Roman" w:cs="Times New Roman"/>
          <w:color w:val="000000"/>
        </w:rPr>
        <w:t>Nondiscrimination</w:t>
      </w:r>
    </w:p>
    <w:p w14:paraId="7CC7B48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464C535" w14:textId="77777777" w:rsidR="00C93D08" w:rsidRDefault="00000000">
      <w:pPr>
        <w:numPr>
          <w:ilvl w:val="0"/>
          <w:numId w:val="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Both the SFA and the FSMC agree that no child who participates in the NSLP, SBP. ASSP, SFSP and SMP will be discriminated against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78EE3DF8"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5" w:name="_heading=h.1ksv4uv" w:colFirst="0" w:colLast="0"/>
      <w:bookmarkEnd w:id="15"/>
      <w:r>
        <w:rPr>
          <w:rFonts w:ascii="Times New Roman" w:eastAsia="Times New Roman" w:hAnsi="Times New Roman" w:cs="Times New Roman"/>
          <w:color w:val="000000"/>
        </w:rPr>
        <w:t>Emergency Closing</w:t>
      </w:r>
    </w:p>
    <w:p w14:paraId="66CC4A6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64E4BAC" w14:textId="77777777" w:rsidR="00C93D08" w:rsidRDefault="00000000">
      <w:pPr>
        <w:numPr>
          <w:ilvl w:val="1"/>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notify the FSMC of any interruption in utility service of which it has knowledge.</w:t>
      </w:r>
    </w:p>
    <w:p w14:paraId="44B9D68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868F3F5" w14:textId="77777777" w:rsidR="00C93D08" w:rsidRDefault="00000000">
      <w:pPr>
        <w:numPr>
          <w:ilvl w:val="1"/>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notify the FSMC of any delay in the beginning of the school day or the closing of school(s) due to snow or other emergency conditions.</w:t>
      </w:r>
    </w:p>
    <w:p w14:paraId="5D63C6D5"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6" w:name="_heading=h.44sinio" w:colFirst="0" w:colLast="0"/>
      <w:bookmarkEnd w:id="16"/>
      <w:r>
        <w:rPr>
          <w:rFonts w:ascii="Times New Roman" w:eastAsia="Times New Roman" w:hAnsi="Times New Roman" w:cs="Times New Roman"/>
          <w:color w:val="000000"/>
        </w:rPr>
        <w:t>Terms and Termination</w:t>
      </w:r>
    </w:p>
    <w:p w14:paraId="57CFC87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94B9849" w14:textId="77777777" w:rsidR="00C93D08" w:rsidRDefault="00000000">
      <w:pPr>
        <w:numPr>
          <w:ilvl w:val="3"/>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or the FSMC may terminate the contract for cause by giving 60 days written notice. (Reference 7 CFR 210.16(d))</w:t>
      </w:r>
    </w:p>
    <w:p w14:paraId="441E14C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1107547" w14:textId="77777777" w:rsidR="00C93D08" w:rsidRDefault="00000000">
      <w:pPr>
        <w:numPr>
          <w:ilvl w:val="3"/>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At any time, because of circumstances beyond the control of the SFA as well as the FSMC, the FSMC or the SFA may terminate the contract by giving 60 days written notice to the other party. </w:t>
      </w:r>
    </w:p>
    <w:p w14:paraId="7F701435"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9C43948" w14:textId="77777777" w:rsidR="00C93D08" w:rsidRDefault="00000000">
      <w:pPr>
        <w:numPr>
          <w:ilvl w:val="3"/>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47D634B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FB1BEE6"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7" w:name="_heading=h.2jxsxqh" w:colFirst="0" w:colLast="0"/>
      <w:bookmarkEnd w:id="17"/>
      <w:r>
        <w:rPr>
          <w:rFonts w:ascii="Times New Roman" w:eastAsia="Times New Roman" w:hAnsi="Times New Roman" w:cs="Times New Roman"/>
          <w:color w:val="000000"/>
        </w:rPr>
        <w:t>Nonperformance by FSMC</w:t>
      </w:r>
    </w:p>
    <w:p w14:paraId="60F57D0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4C98E84" w14:textId="77777777" w:rsidR="00C93D08"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036D412A"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1698841" w14:textId="77777777" w:rsidR="00C93D08"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pay the SFA the full amount of any meal overclaims which are attributable to the FSMC’s negligence, including those overclaims based on reviews or audit findings that occurred during the effective dates of original and renewal contracts.</w:t>
      </w:r>
    </w:p>
    <w:p w14:paraId="189CEE99"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577A13E9"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015AB18F" w14:textId="77777777" w:rsidR="00C93D08"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In the event either party commits a material breach, the non-breaching party may terminate this agreement for cause by giving 60 days written notice (7 CFR 210.16(d). If the breach is remedied prior to the proposed termination date, the non-breaching party may elect to continue this agreement.</w:t>
      </w:r>
    </w:p>
    <w:p w14:paraId="0F5A5B3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86B3E61" w14:textId="77777777" w:rsidR="00C93D08" w:rsidRDefault="00000000">
      <w:pPr>
        <w:numPr>
          <w:ilvl w:val="5"/>
          <w:numId w:val="31"/>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Notwithstanding the breaching provision above, the SFA may immediately terminate this contract with written notice to FSMC for breach/neglect as determined by the SFA when considering such items as failure to maintain and enforce required standards of sanitation, failure to maintain proper insurance coverage as outlined by the contract, failure to provide required periodic information/statements, or failure to maintain quality of service at a level satisfactory to the SFA. The SFA is the responsible authority without recourse to USDA or PED to the settlement and satisfaction of all contractual and administrative issues arising from the transaction. Such authority includes, but is not limited </w:t>
      </w:r>
      <w:proofErr w:type="gramStart"/>
      <w:r>
        <w:rPr>
          <w:rFonts w:ascii="Times New Roman" w:eastAsia="Times New Roman" w:hAnsi="Times New Roman" w:cs="Times New Roman"/>
          <w:color w:val="000000"/>
        </w:rPr>
        <w:t>to:</w:t>
      </w:r>
      <w:proofErr w:type="gramEnd"/>
      <w:r>
        <w:rPr>
          <w:rFonts w:ascii="Times New Roman" w:eastAsia="Times New Roman" w:hAnsi="Times New Roman" w:cs="Times New Roman"/>
          <w:color w:val="000000"/>
        </w:rPr>
        <w:t xml:space="preserve"> source evaluation, protests, disputes, claims, or other matters of contractual nature. Matters concerning violations of the law will be referred to local, state, or federal authority that has proper jurisdiction.</w:t>
      </w:r>
    </w:p>
    <w:p w14:paraId="6544E0F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E7693F9"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8" w:name="_heading=h.z337ya" w:colFirst="0" w:colLast="0"/>
      <w:bookmarkEnd w:id="18"/>
      <w:r>
        <w:rPr>
          <w:rFonts w:ascii="Times New Roman" w:eastAsia="Times New Roman" w:hAnsi="Times New Roman" w:cs="Times New Roman"/>
          <w:color w:val="000000"/>
        </w:rPr>
        <w:t>Certification</w:t>
      </w:r>
    </w:p>
    <w:p w14:paraId="4617706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C3FFB0F"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0D8F278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7ECE912"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Sections 103 and 107 of the </w:t>
      </w:r>
      <w:proofErr w:type="spellStart"/>
      <w:r>
        <w:rPr>
          <w:rFonts w:ascii="Times New Roman" w:eastAsia="Times New Roman" w:hAnsi="Times New Roman" w:cs="Times New Roman"/>
          <w:color w:val="000000"/>
        </w:rPr>
        <w:t>ri</w:t>
      </w:r>
      <w:proofErr w:type="spellEnd"/>
      <w:r>
        <w:rPr>
          <w:rFonts w:ascii="Times New Roman" w:eastAsia="Times New Roman" w:hAnsi="Times New Roman" w:cs="Times New Roman"/>
          <w:color w:val="000000"/>
        </w:rPr>
        <w:t xml:space="preserve"> Hours and Safety Standards Act (the </w:t>
      </w:r>
      <w:r>
        <w:rPr>
          <w:rFonts w:ascii="Times New Roman" w:eastAsia="Times New Roman" w:hAnsi="Times New Roman" w:cs="Times New Roman"/>
          <w:i/>
          <w:color w:val="000000"/>
        </w:rPr>
        <w:t>Act</w:t>
      </w:r>
      <w:r>
        <w:rPr>
          <w:rFonts w:ascii="Times New Roman" w:eastAsia="Times New Roman" w:hAnsi="Times New Roman" w:cs="Times New Roman"/>
          <w:color w:val="000000"/>
        </w:rPr>
        <w:t xml:space="preserve">), 40 U.S.C. §§327-330, as supplemented by Department of Labor regulation, 29 CFR Part 5. Under Section 103 of the Act, the FSMC shall be required to compute the wages of every laborer </w:t>
      </w:r>
      <w:proofErr w:type="gramStart"/>
      <w:r>
        <w:rPr>
          <w:rFonts w:ascii="Times New Roman" w:eastAsia="Times New Roman" w:hAnsi="Times New Roman" w:cs="Times New Roman"/>
          <w:color w:val="000000"/>
        </w:rPr>
        <w:t>on the basis of</w:t>
      </w:r>
      <w:proofErr w:type="gramEnd"/>
      <w:r>
        <w:rPr>
          <w:rFonts w:ascii="Times New Roman" w:eastAsia="Times New Roman" w:hAnsi="Times New Roman" w:cs="Times New Roman"/>
          <w:color w:val="000000"/>
        </w:rPr>
        <w:t xml:space="preserve"> a standard workday of eight hours, and a standard work week of 40 hours. Work </w:t>
      </w:r>
      <w:proofErr w:type="gramStart"/>
      <w:r>
        <w:rPr>
          <w:rFonts w:ascii="Times New Roman" w:eastAsia="Times New Roman" w:hAnsi="Times New Roman" w:cs="Times New Roman"/>
          <w:color w:val="000000"/>
        </w:rPr>
        <w:t>in excess of</w:t>
      </w:r>
      <w:proofErr w:type="gramEnd"/>
      <w:r>
        <w:rPr>
          <w:rFonts w:ascii="Times New Roman" w:eastAsia="Times New Roman" w:hAnsi="Times New Roman" w:cs="Times New Roman"/>
          <w:color w:val="000000"/>
        </w:rPr>
        <w:t xml:space="preserve"> the standard workday or standard work week is permissible provided that the worker is compensated at a rate of not less than 1½ times the basic rate of pay for all hours worked in excess of eight hours in any calendar day or 40 hours in any work week.</w:t>
      </w:r>
    </w:p>
    <w:p w14:paraId="66B62EC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62C8C6F"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Executive Order 11246, entitled </w:t>
      </w:r>
      <w:r>
        <w:rPr>
          <w:rFonts w:ascii="Times New Roman" w:eastAsia="Times New Roman" w:hAnsi="Times New Roman" w:cs="Times New Roman"/>
          <w:i/>
          <w:color w:val="000000"/>
        </w:rPr>
        <w:t>Equal Employment Opportunity</w:t>
      </w:r>
      <w:r>
        <w:rPr>
          <w:rFonts w:ascii="Times New Roman" w:eastAsia="Times New Roman" w:hAnsi="Times New Roman" w:cs="Times New Roman"/>
          <w:color w:val="000000"/>
        </w:rPr>
        <w:t>, as amended by Executive Order 11375 of October 13, 1967, and as supplemented in Department of Labor regulations, 41 CFR Part 60.</w:t>
      </w:r>
    </w:p>
    <w:p w14:paraId="261474D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9D4038B"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Pr>
          <w:rFonts w:ascii="Times New Roman" w:eastAsia="Times New Roman" w:hAnsi="Times New Roman" w:cs="Times New Roman"/>
          <w:i/>
          <w:color w:val="000000"/>
        </w:rPr>
        <w:t>Civil Rights Compliance and Enforcement in School Nutrition Programs</w:t>
      </w:r>
      <w:r>
        <w:rPr>
          <w:rFonts w:ascii="Times New Roman" w:eastAsia="Times New Roman" w:hAnsi="Times New Roman" w:cs="Times New Roman"/>
          <w:color w:val="000000"/>
        </w:rPr>
        <w:t>.</w:t>
      </w:r>
    </w:p>
    <w:p w14:paraId="5598F3B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7CA9602"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the </w:t>
      </w:r>
      <w:r>
        <w:rPr>
          <w:rFonts w:ascii="Times New Roman" w:eastAsia="Times New Roman" w:hAnsi="Times New Roman" w:cs="Times New Roman"/>
          <w:i/>
          <w:color w:val="000000"/>
        </w:rPr>
        <w:t xml:space="preserve">Buy American Provision </w:t>
      </w:r>
      <w:r>
        <w:rPr>
          <w:rFonts w:ascii="Times New Roman" w:eastAsia="Times New Roman" w:hAnsi="Times New Roman" w:cs="Times New Roman"/>
          <w:color w:val="000000"/>
        </w:rPr>
        <w:t>for contracts that involve the purchase of food, USDA Regulation 7 CFR Part 250.17(e) and 7 CFR Part 210.21.</w:t>
      </w:r>
    </w:p>
    <w:p w14:paraId="61E9C575"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60490792" w14:textId="77777777" w:rsidR="00C93D08" w:rsidRDefault="00C93D08">
      <w:pPr>
        <w:ind w:left="1080"/>
        <w:rPr>
          <w:rFonts w:ascii="Times New Roman" w:eastAsia="Times New Roman" w:hAnsi="Times New Roman" w:cs="Times New Roman"/>
          <w:b/>
          <w:u w:val="single"/>
        </w:rPr>
      </w:pPr>
    </w:p>
    <w:p w14:paraId="6CB465B8" w14:textId="77777777" w:rsidR="00C93D08" w:rsidRDefault="00000000">
      <w:pPr>
        <w:numPr>
          <w:ilvl w:val="6"/>
          <w:numId w:val="40"/>
        </w:numPr>
        <w:jc w:val="both"/>
        <w:rPr>
          <w:rFonts w:ascii="Times New Roman" w:eastAsia="Times New Roman" w:hAnsi="Times New Roman" w:cs="Times New Roman"/>
          <w:b/>
          <w:u w:val="single"/>
        </w:rPr>
      </w:pPr>
      <w:r>
        <w:rPr>
          <w:rFonts w:ascii="Times New Roman" w:eastAsia="Times New Roman" w:hAnsi="Times New Roman" w:cs="Times New Roman"/>
        </w:rPr>
        <w:t>The FSMC shall purchase, to the maximum extent practicable, domestic commodities or products which are either an agricultural commodity produced in the United States (U.S.</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or a food product processed in the U.S. substantially using agricultural commodities produced in the U.S.</w:t>
      </w:r>
    </w:p>
    <w:p w14:paraId="5FAF4372" w14:textId="77777777" w:rsidR="00C93D08" w:rsidRDefault="00000000">
      <w:pPr>
        <w:numPr>
          <w:ilvl w:val="6"/>
          <w:numId w:val="40"/>
        </w:numPr>
        <w:jc w:val="both"/>
        <w:rPr>
          <w:rFonts w:ascii="Times New Roman" w:eastAsia="Times New Roman" w:hAnsi="Times New Roman" w:cs="Times New Roman"/>
          <w:b/>
          <w:u w:val="single"/>
        </w:rPr>
      </w:pPr>
      <w:r>
        <w:rPr>
          <w:rFonts w:ascii="Times New Roman" w:eastAsia="Times New Roman" w:hAnsi="Times New Roman" w:cs="Times New Roman"/>
        </w:rPr>
        <w:t xml:space="preserve">The FSMC shall certify the percentage of 51% or more U.S. content in the products supplied to the SFA per memo SP-38-2017. </w:t>
      </w:r>
    </w:p>
    <w:p w14:paraId="61BB5324" w14:textId="77777777" w:rsidR="00C93D08" w:rsidRDefault="00000000">
      <w:pPr>
        <w:numPr>
          <w:ilvl w:val="6"/>
          <w:numId w:val="40"/>
        </w:numPr>
        <w:jc w:val="both"/>
        <w:rPr>
          <w:rFonts w:ascii="Times New Roman" w:eastAsia="Times New Roman" w:hAnsi="Times New Roman" w:cs="Times New Roman"/>
          <w:b/>
          <w:u w:val="single"/>
        </w:rPr>
      </w:pPr>
      <w:r>
        <w:rPr>
          <w:rFonts w:ascii="Times New Roman" w:eastAsia="Times New Roman" w:hAnsi="Times New Roman" w:cs="Times New Roman"/>
        </w:rPr>
        <w:t xml:space="preserve">The SFA reserves the right to review vendor purchase records to ensure compliance with the Buy American provision. If the domestic foods are unavailable, then they may get a substitution may be put into place as long as documentation from the vendor or the SFA is kept supporting the substitution per Memo SP-38-2017. </w:t>
      </w:r>
    </w:p>
    <w:p w14:paraId="6A71670A" w14:textId="77777777" w:rsidR="00C93D08" w:rsidRDefault="00000000">
      <w:pPr>
        <w:numPr>
          <w:ilvl w:val="6"/>
          <w:numId w:val="40"/>
        </w:numPr>
        <w:jc w:val="both"/>
        <w:rPr>
          <w:rFonts w:ascii="Times New Roman" w:eastAsia="Times New Roman" w:hAnsi="Times New Roman" w:cs="Times New Roman"/>
        </w:rPr>
      </w:pPr>
      <w:r>
        <w:rPr>
          <w:rFonts w:ascii="Times New Roman" w:eastAsia="Times New Roman" w:hAnsi="Times New Roman" w:cs="Times New Roman"/>
        </w:rPr>
        <w:t xml:space="preserve">The FSMC shall be required </w:t>
      </w:r>
      <w:proofErr w:type="gramStart"/>
      <w:r>
        <w:rPr>
          <w:rFonts w:ascii="Times New Roman" w:eastAsia="Times New Roman" w:hAnsi="Times New Roman" w:cs="Times New Roman"/>
        </w:rPr>
        <w:t>use</w:t>
      </w:r>
      <w:proofErr w:type="gramEnd"/>
      <w:r>
        <w:rPr>
          <w:rFonts w:ascii="Times New Roman" w:eastAsia="Times New Roman" w:hAnsi="Times New Roman" w:cs="Times New Roman"/>
        </w:rPr>
        <w:t xml:space="preserve"> alternative domestic foods prior to requesting SFA approval to purchase nondomestic foods.</w:t>
      </w:r>
    </w:p>
    <w:p w14:paraId="1B8AD81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89145BF"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has signed the </w:t>
      </w:r>
      <w:r>
        <w:rPr>
          <w:rFonts w:ascii="Times New Roman" w:eastAsia="Times New Roman" w:hAnsi="Times New Roman" w:cs="Times New Roman"/>
          <w:i/>
          <w:color w:val="000000"/>
        </w:rPr>
        <w:t>Certification of Independent Price Determination</w:t>
      </w:r>
      <w:r>
        <w:rPr>
          <w:rFonts w:ascii="Times New Roman" w:eastAsia="Times New Roman" w:hAnsi="Times New Roman" w:cs="Times New Roman"/>
          <w:color w:val="000000"/>
        </w:rPr>
        <w:t>, Attachment S, which was attached as an addendum to the FSMC’s bid/</w:t>
      </w:r>
      <w:proofErr w:type="gramStart"/>
      <w:r>
        <w:rPr>
          <w:rFonts w:ascii="Times New Roman" w:eastAsia="Times New Roman" w:hAnsi="Times New Roman" w:cs="Times New Roman"/>
          <w:color w:val="000000"/>
        </w:rPr>
        <w:t>proposal</w:t>
      </w:r>
      <w:proofErr w:type="gramEnd"/>
      <w:r>
        <w:rPr>
          <w:rFonts w:ascii="Times New Roman" w:eastAsia="Times New Roman" w:hAnsi="Times New Roman" w:cs="Times New Roman"/>
          <w:color w:val="000000"/>
        </w:rPr>
        <w:t xml:space="preserve"> and which is incorporated herein by reference and made a part of this contract.</w:t>
      </w:r>
    </w:p>
    <w:p w14:paraId="382D843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536AF17"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has signed the </w:t>
      </w:r>
      <w:r>
        <w:rPr>
          <w:rFonts w:ascii="Times New Roman" w:eastAsia="Times New Roman" w:hAnsi="Times New Roman" w:cs="Times New Roman"/>
          <w:i/>
          <w:color w:val="000000"/>
        </w:rPr>
        <w:t>Certification Regarding Disbarment, Suspension, Ineligibility, and Voluntary Exclusion</w:t>
      </w:r>
      <w:r>
        <w:rPr>
          <w:rFonts w:ascii="Times New Roman" w:eastAsia="Times New Roman" w:hAnsi="Times New Roman" w:cs="Times New Roman"/>
          <w:color w:val="000000"/>
        </w:rPr>
        <w:t>, Attachment T, which was attached as an addendum to the FSMC’s bid/</w:t>
      </w:r>
      <w:proofErr w:type="gramStart"/>
      <w:r>
        <w:rPr>
          <w:rFonts w:ascii="Times New Roman" w:eastAsia="Times New Roman" w:hAnsi="Times New Roman" w:cs="Times New Roman"/>
          <w:color w:val="000000"/>
        </w:rPr>
        <w:t>proposal</w:t>
      </w:r>
      <w:proofErr w:type="gramEnd"/>
      <w:r>
        <w:rPr>
          <w:rFonts w:ascii="Times New Roman" w:eastAsia="Times New Roman" w:hAnsi="Times New Roman" w:cs="Times New Roman"/>
          <w:color w:val="000000"/>
        </w:rPr>
        <w:t xml:space="preserve"> and which is incorporated and made a part of this contract. This is required of contracts of $25,000 or more. (Reference 7 CFR §3017.</w:t>
      </w:r>
    </w:p>
    <w:p w14:paraId="5DE7CF2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1032E84"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121C308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E7E9C2F"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has signed the Lobbying Certification, Attachment U, which was attached as an addendum to the FSMC’s bid/</w:t>
      </w:r>
      <w:proofErr w:type="gramStart"/>
      <w:r>
        <w:rPr>
          <w:rFonts w:ascii="Times New Roman" w:eastAsia="Times New Roman" w:hAnsi="Times New Roman" w:cs="Times New Roman"/>
          <w:color w:val="000000"/>
        </w:rPr>
        <w:t>proposal</w:t>
      </w:r>
      <w:proofErr w:type="gramEnd"/>
      <w:r>
        <w:rPr>
          <w:rFonts w:ascii="Times New Roman" w:eastAsia="Times New Roman" w:hAnsi="Times New Roman" w:cs="Times New Roman"/>
          <w:color w:val="000000"/>
        </w:rPr>
        <w:t xml:space="preserve"> and which is incorporated and made a part of this contract. If applicable, the FSMC has also completed and submitted Standard Form-LLL, </w:t>
      </w:r>
      <w:r>
        <w:rPr>
          <w:rFonts w:ascii="Times New Roman" w:eastAsia="Times New Roman" w:hAnsi="Times New Roman" w:cs="Times New Roman"/>
          <w:i/>
          <w:color w:val="000000"/>
        </w:rPr>
        <w:t>Disclosure Form to Report Lobbying</w:t>
      </w:r>
      <w:r>
        <w:rPr>
          <w:rFonts w:ascii="Times New Roman" w:eastAsia="Times New Roman" w:hAnsi="Times New Roman" w:cs="Times New Roman"/>
          <w:color w:val="000000"/>
        </w:rPr>
        <w:t>, (Attachment U), or will complete and submit as required in accordance with its instructions included in Attachment U.</w:t>
      </w:r>
    </w:p>
    <w:p w14:paraId="3A3A9B8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56E6050"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the Copeland “Anti-Kickback” Act (18 U.S.C.874) as supplemented in Department of Labor regulations (29 CFR Part 3).</w:t>
      </w:r>
    </w:p>
    <w:p w14:paraId="2671D31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7BB5D09"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the Davis-Bacon Act (40 U.S.C. 276a to 276a-7) as supplemented by Department of Labor regulations (29 CFR Part 5).  </w:t>
      </w:r>
    </w:p>
    <w:p w14:paraId="69ED1A0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80B7C64"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shall comply with all other pertinent state and federal laws. </w:t>
      </w:r>
    </w:p>
    <w:p w14:paraId="7BAFF4F9"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2855DCD5" w14:textId="77777777" w:rsidR="00C93D08" w:rsidRDefault="00000000">
      <w:pPr>
        <w:numPr>
          <w:ilvl w:val="1"/>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SFA shall take the affirmative </w:t>
      </w:r>
      <w:proofErr w:type="gramStart"/>
      <w:r>
        <w:rPr>
          <w:rFonts w:ascii="Times New Roman" w:eastAsia="Times New Roman" w:hAnsi="Times New Roman" w:cs="Times New Roman"/>
          <w:color w:val="000000"/>
        </w:rPr>
        <w:t>steps assure</w:t>
      </w:r>
      <w:proofErr w:type="gramEnd"/>
      <w:r>
        <w:rPr>
          <w:rFonts w:ascii="Times New Roman" w:eastAsia="Times New Roman" w:hAnsi="Times New Roman" w:cs="Times New Roman"/>
          <w:color w:val="000000"/>
        </w:rPr>
        <w:t xml:space="preserve"> small and minority businesses, women’s business enterprises, and labor surplus area firms will be used when possible. 2 CFR 200.321.</w:t>
      </w:r>
    </w:p>
    <w:p w14:paraId="0105B245"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19" w:name="_heading=h.3j2qqm3" w:colFirst="0" w:colLast="0"/>
      <w:bookmarkEnd w:id="19"/>
      <w:r>
        <w:rPr>
          <w:rFonts w:ascii="Times New Roman" w:eastAsia="Times New Roman" w:hAnsi="Times New Roman" w:cs="Times New Roman"/>
          <w:color w:val="000000"/>
        </w:rPr>
        <w:lastRenderedPageBreak/>
        <w:t>Miscellaneous and New Mexico Procurement Specifications</w:t>
      </w:r>
    </w:p>
    <w:p w14:paraId="5294C13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FC4D450"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comply with the provisions of the proposal specifications, which are hereby in all respects made a part of this contract including all agreed to negotiations between SFA and selected FSMC which have been approved in writing by PED.</w:t>
      </w:r>
    </w:p>
    <w:p w14:paraId="2D11E000"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1CB18CC"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 provision of this contract shall be assigned or subcontracted without prior written consent of the SFA.</w:t>
      </w:r>
    </w:p>
    <w:p w14:paraId="078317D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B3547E6"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 waiver of any default shall be construed to be or constitute a waiver of any subsequent claim.</w:t>
      </w:r>
    </w:p>
    <w:p w14:paraId="56142B6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ED1067F"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13F3234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19E5A20"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Payments on any claim shall not preclude the SFA from making a claim for adjustment on any item found not to have been in accordance with the provisions of this contract and bid specifications.</w:t>
      </w:r>
    </w:p>
    <w:p w14:paraId="62F461F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545EAFDF"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responsible for ensuring the resolution of program review and audit findings.</w:t>
      </w:r>
    </w:p>
    <w:p w14:paraId="4F8DDCD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05F2F35"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2EA2AFB7"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will abide by the New Mexico Procurement Code, §13-1-28 through §13-1-199 </w:t>
      </w:r>
      <w:proofErr w:type="gramStart"/>
      <w:r>
        <w:rPr>
          <w:rFonts w:ascii="Times New Roman" w:eastAsia="Times New Roman" w:hAnsi="Times New Roman" w:cs="Times New Roman"/>
          <w:color w:val="000000"/>
        </w:rPr>
        <w:t>NMSA, and</w:t>
      </w:r>
      <w:proofErr w:type="gramEnd"/>
      <w:r>
        <w:rPr>
          <w:rFonts w:ascii="Times New Roman" w:eastAsia="Times New Roman" w:hAnsi="Times New Roman" w:cs="Times New Roman"/>
          <w:color w:val="000000"/>
        </w:rPr>
        <w:t xml:space="preserve"> acknowledges that the Code imposes civil and misdemeanor criminal penalties for its violation.  In addition, the New Mexico criminal statutes impose felony penalties for bribes, gratuities, and kickbacks.</w:t>
      </w:r>
    </w:p>
    <w:p w14:paraId="323BC072"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39529B66"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FSMC will ensure potential offers complete, and FSMC maintains records of, the New Mexico Public Education Department Certification Regarding </w:t>
      </w:r>
      <w:proofErr w:type="spellStart"/>
      <w:r>
        <w:rPr>
          <w:rFonts w:ascii="Times New Roman" w:eastAsia="Times New Roman" w:hAnsi="Times New Roman" w:cs="Times New Roman"/>
          <w:color w:val="000000"/>
        </w:rPr>
        <w:t>Nonprocurement</w:t>
      </w:r>
      <w:proofErr w:type="spellEnd"/>
      <w:r>
        <w:rPr>
          <w:rFonts w:ascii="Times New Roman" w:eastAsia="Times New Roman" w:hAnsi="Times New Roman" w:cs="Times New Roman"/>
          <w:color w:val="000000"/>
        </w:rPr>
        <w:t xml:space="preserve"> Debarment and Suspension located at:</w:t>
      </w:r>
    </w:p>
    <w:p w14:paraId="3120648F" w14:textId="77777777" w:rsidR="00C93D08" w:rsidRDefault="00000000">
      <w:pPr>
        <w:pBdr>
          <w:top w:val="nil"/>
          <w:left w:val="nil"/>
          <w:bottom w:val="nil"/>
          <w:right w:val="nil"/>
          <w:between w:val="nil"/>
        </w:pBdr>
        <w:ind w:left="720" w:firstLine="90"/>
        <w:rPr>
          <w:rFonts w:ascii="Times New Roman" w:eastAsia="Times New Roman" w:hAnsi="Times New Roman" w:cs="Times New Roman"/>
          <w:color w:val="FF0000"/>
        </w:rPr>
      </w:pPr>
      <w:hyperlink r:id="rId10">
        <w:r>
          <w:rPr>
            <w:rFonts w:ascii="Times New Roman" w:eastAsia="Times New Roman" w:hAnsi="Times New Roman" w:cs="Times New Roman"/>
            <w:color w:val="0000FF"/>
            <w:u w:val="single"/>
          </w:rPr>
          <w:t>http://ped.state.nm.us/nutrition/2016/Certification_regarding_Nonprocurement_Debarment_%20and_Suspension_NMPED.pdf</w:t>
        </w:r>
      </w:hyperlink>
    </w:p>
    <w:p w14:paraId="42BE86E2"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2496A24"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 shall adhere to the New Mexico Employees Health Coverage as follows:</w:t>
      </w:r>
    </w:p>
    <w:p w14:paraId="757998FA" w14:textId="77777777" w:rsidR="00C93D08" w:rsidRDefault="00C93D08">
      <w:pPr>
        <w:rPr>
          <w:rFonts w:ascii="Times New Roman" w:eastAsia="Times New Roman" w:hAnsi="Times New Roman" w:cs="Times New Roman"/>
        </w:rPr>
      </w:pPr>
    </w:p>
    <w:p w14:paraId="54EEADF9" w14:textId="77777777" w:rsidR="00C93D08"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For all contracts solicited and awarded on or after January 1, 2008: If the Offeror has, or grows to, six (6) or more employees who work, or who are expected to work, an average of at least 20 hours per week over a six (6) month period during the term of the contract, Offeror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3950CBC" w14:textId="77777777" w:rsidR="00C93D08"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Offeror</w:t>
      </w:r>
      <w:proofErr w:type="gramEnd"/>
      <w:r>
        <w:rPr>
          <w:rFonts w:ascii="Times New Roman" w:eastAsia="Times New Roman" w:hAnsi="Times New Roman" w:cs="Times New Roman"/>
          <w:color w:val="000000"/>
        </w:rPr>
        <w:t xml:space="preserve"> must agree to maintain a record of the number of employees who have (a) accepted health insurance; (b) decline health insurance due to other health insurance coverage already in place; or (c) decline health insurance for other reasons. These records are subject to review and audit by a representative of the state.</w:t>
      </w:r>
    </w:p>
    <w:p w14:paraId="68167BFC" w14:textId="77777777" w:rsidR="00C93D08"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Offeror must agree to advise all employees of the availability of State publicly financed health care coverage programs by providing each employee with, as a minimum, the following web site link to additional information </w:t>
      </w:r>
      <w:hyperlink r:id="rId11">
        <w:r>
          <w:rPr>
            <w:rFonts w:ascii="Times New Roman" w:eastAsia="Times New Roman" w:hAnsi="Times New Roman" w:cs="Times New Roman"/>
            <w:color w:val="0000FF"/>
            <w:u w:val="single"/>
          </w:rPr>
          <w:t>http://insurenewmexico.state.nm.us/</w:t>
        </w:r>
      </w:hyperlink>
      <w:r>
        <w:rPr>
          <w:rFonts w:ascii="Times New Roman" w:eastAsia="Times New Roman" w:hAnsi="Times New Roman" w:cs="Times New Roman"/>
          <w:color w:val="000000"/>
        </w:rPr>
        <w:t>.</w:t>
      </w:r>
    </w:p>
    <w:p w14:paraId="419F5DC5" w14:textId="77777777" w:rsidR="00C93D08"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Indefinite Quantity, Indefinite Delivery contracts (price agreements without specific limitations on quantity and providing for an indeterminate number of orders to be placed </w:t>
      </w:r>
      <w:r>
        <w:rPr>
          <w:rFonts w:ascii="Times New Roman" w:eastAsia="Times New Roman" w:hAnsi="Times New Roman" w:cs="Times New Roman"/>
          <w:color w:val="000000"/>
        </w:rPr>
        <w:lastRenderedPageBreak/>
        <w:t>against it); these requirements shall apply the first day of the second month after the Offeror reports combined sales (from state and, if applicable, from local public bodies if from a state price agreement) of $250,000.</w:t>
      </w:r>
    </w:p>
    <w:p w14:paraId="19DD25A3" w14:textId="77777777" w:rsidR="00C93D08" w:rsidRDefault="00C93D08">
      <w:pPr>
        <w:pBdr>
          <w:top w:val="nil"/>
          <w:left w:val="nil"/>
          <w:bottom w:val="nil"/>
          <w:right w:val="nil"/>
          <w:between w:val="nil"/>
        </w:pBdr>
        <w:ind w:left="1800"/>
        <w:jc w:val="both"/>
        <w:rPr>
          <w:rFonts w:ascii="Times New Roman" w:eastAsia="Times New Roman" w:hAnsi="Times New Roman" w:cs="Times New Roman"/>
          <w:color w:val="000000"/>
        </w:rPr>
      </w:pPr>
    </w:p>
    <w:p w14:paraId="53F9943D" w14:textId="77777777" w:rsidR="00C93D08" w:rsidRDefault="00000000">
      <w:pPr>
        <w:numPr>
          <w:ilvl w:val="3"/>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This contract is subject to review and approval by the PED.</w:t>
      </w:r>
    </w:p>
    <w:p w14:paraId="28B8C094" w14:textId="77777777" w:rsidR="00C93D08" w:rsidRDefault="00C93D08">
      <w:pPr>
        <w:rPr>
          <w:rFonts w:ascii="Times New Roman" w:eastAsia="Times New Roman" w:hAnsi="Times New Roman" w:cs="Times New Roman"/>
          <w:color w:val="000000"/>
        </w:rPr>
      </w:pPr>
    </w:p>
    <w:p w14:paraId="52C0AE21"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20" w:name="_heading=h.1y810tw" w:colFirst="0" w:colLast="0"/>
      <w:bookmarkEnd w:id="20"/>
      <w:r>
        <w:rPr>
          <w:rFonts w:ascii="Times New Roman" w:eastAsia="Times New Roman" w:hAnsi="Times New Roman" w:cs="Times New Roman"/>
          <w:color w:val="000000"/>
        </w:rPr>
        <w:t>Insurance</w:t>
      </w:r>
    </w:p>
    <w:p w14:paraId="44E502F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0AF11C0" w14:textId="77777777" w:rsidR="00C93D08"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The FSMC shall maintain the insurance coverage set forth below for each accident provided by insurance companies authorized to do business in the state of New Mexico. A Certificate of Insurance of the FSMC’s insurance coverage indicating these amounts must be submitted at the time of the award. The information below must be completed by the SFA.</w:t>
      </w:r>
    </w:p>
    <w:p w14:paraId="7748B4A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3B4897C8" w14:textId="77777777" w:rsidR="00C93D08"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Comprehensive General Liability – includes coverage for:</w:t>
      </w:r>
    </w:p>
    <w:p w14:paraId="6AF3B76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22CF21BD" w14:textId="77777777" w:rsidR="00C93D08"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Premises – Operations</w:t>
      </w:r>
    </w:p>
    <w:p w14:paraId="7F4E224D" w14:textId="77777777" w:rsidR="00C93D08"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Products – Completed Operations</w:t>
      </w:r>
    </w:p>
    <w:p w14:paraId="7386F196" w14:textId="77777777" w:rsidR="00C93D08"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Contractual Insurance</w:t>
      </w:r>
    </w:p>
    <w:p w14:paraId="1AEEED06" w14:textId="77777777" w:rsidR="00C93D08"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Broad Form Property Damage</w:t>
      </w:r>
    </w:p>
    <w:p w14:paraId="5B07B773" w14:textId="77777777" w:rsidR="00C93D08"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Independent Contractors</w:t>
      </w:r>
    </w:p>
    <w:p w14:paraId="5215A06D" w14:textId="77777777" w:rsidR="00C93D08" w:rsidRDefault="00000000">
      <w:pPr>
        <w:numPr>
          <w:ilvl w:val="6"/>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Personal Injury</w:t>
      </w:r>
    </w:p>
    <w:p w14:paraId="22B853C9"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p>
    <w:p w14:paraId="147305DD" w14:textId="77777777" w:rsidR="00C93D08" w:rsidRDefault="00000000">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$__1,050,000.00________Combined Single Limit</w:t>
      </w:r>
    </w:p>
    <w:p w14:paraId="1BB49979" w14:textId="77777777" w:rsidR="00C93D08"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Automobile Liability: $_____</w:t>
      </w:r>
      <w:r>
        <w:rPr>
          <w:rFonts w:ascii="Times New Roman" w:eastAsia="Times New Roman" w:hAnsi="Times New Roman" w:cs="Times New Roman"/>
          <w:highlight w:val="white"/>
        </w:rPr>
        <w:t>1,050,000.00_</w:t>
      </w:r>
      <w:r>
        <w:rPr>
          <w:rFonts w:ascii="Times New Roman" w:eastAsia="Times New Roman" w:hAnsi="Times New Roman" w:cs="Times New Roman"/>
          <w:color w:val="000000"/>
          <w:highlight w:val="white"/>
        </w:rPr>
        <w:t>______ Combined Single Unit</w:t>
      </w:r>
    </w:p>
    <w:p w14:paraId="7A70748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47340489" w14:textId="77777777" w:rsidR="00C93D08"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Workers’ Compensation-Statutory; Employer’s Liability: $_____1,000,000.00_____</w:t>
      </w:r>
    </w:p>
    <w:p w14:paraId="319EE85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38443303" w14:textId="77777777" w:rsidR="00C93D08" w:rsidRDefault="00000000">
      <w:pPr>
        <w:numPr>
          <w:ilvl w:val="5"/>
          <w:numId w:val="40"/>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Excess Umbrella Liability: $__</w:t>
      </w:r>
      <w:r>
        <w:rPr>
          <w:color w:val="222222"/>
          <w:sz w:val="22"/>
          <w:szCs w:val="22"/>
          <w:highlight w:val="white"/>
        </w:rPr>
        <w:t>N/A due to subject to NM Tort Claims Act Section 41-4-19</w:t>
      </w:r>
      <w:r>
        <w:rPr>
          <w:rFonts w:ascii="Times New Roman" w:eastAsia="Times New Roman" w:hAnsi="Times New Roman" w:cs="Times New Roman"/>
          <w:color w:val="000000"/>
          <w:highlight w:val="white"/>
        </w:rPr>
        <w:t>________Combined Single Unit</w:t>
      </w:r>
    </w:p>
    <w:p w14:paraId="2B65D907" w14:textId="77777777" w:rsidR="00C93D08" w:rsidRDefault="00C93D08">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p>
    <w:p w14:paraId="7D439A56" w14:textId="77777777" w:rsidR="00C93D08" w:rsidRDefault="00000000">
      <w:pPr>
        <w:numPr>
          <w:ilvl w:val="0"/>
          <w:numId w:val="3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SFA shall be named as additional insured on General Liability, Automobile, and Excess Umbrella. The FSMC must provide a waiver of subrogation in favor of the SFA for General Liability, Automobile, Workers’ Compensation, and Excess Umbrella.</w:t>
      </w:r>
    </w:p>
    <w:p w14:paraId="2584C94F"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22B9D1C" w14:textId="77777777" w:rsidR="00C93D08" w:rsidRDefault="00000000">
      <w:pPr>
        <w:numPr>
          <w:ilvl w:val="0"/>
          <w:numId w:val="3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of insurance shall provide for notice to the SFA of cancellation of insurance policies 30 days before such cancellation is to take effect. SFA may ask for proof of such direction in the form letter from the insurance company. </w:t>
      </w:r>
    </w:p>
    <w:p w14:paraId="0E372AF8"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75781FDE"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21" w:name="_heading=h.4i7ojhp" w:colFirst="0" w:colLast="0"/>
      <w:bookmarkEnd w:id="21"/>
      <w:r>
        <w:rPr>
          <w:rFonts w:ascii="Times New Roman" w:eastAsia="Times New Roman" w:hAnsi="Times New Roman" w:cs="Times New Roman"/>
        </w:rPr>
        <w:t>Optional Requirements to Be Included</w:t>
      </w:r>
      <w:r>
        <w:rPr>
          <w:rFonts w:ascii="Times New Roman" w:eastAsia="Times New Roman" w:hAnsi="Times New Roman" w:cs="Times New Roman"/>
          <w:highlight w:val="white"/>
        </w:rPr>
        <w:t xml:space="preserve"> (To be completed by the SFA)</w:t>
      </w:r>
    </w:p>
    <w:p w14:paraId="1C6B753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17BC838" w14:textId="77777777" w:rsidR="00C93D08" w:rsidRDefault="00000000">
      <w:pPr>
        <w:numPr>
          <w:ilvl w:val="0"/>
          <w:numId w:val="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following provisions </w:t>
      </w:r>
      <w:r>
        <w:rPr>
          <w:rFonts w:ascii="Times New Roman" w:eastAsia="Times New Roman" w:hAnsi="Times New Roman" w:cs="Times New Roman"/>
          <w:b/>
        </w:rPr>
        <w:t>will apply</w:t>
      </w:r>
      <w:r>
        <w:rPr>
          <w:rFonts w:ascii="Times New Roman" w:eastAsia="Times New Roman" w:hAnsi="Times New Roman" w:cs="Times New Roman"/>
          <w:color w:val="000000"/>
        </w:rPr>
        <w:t xml:space="preserve"> to FSMC investment (to be completed by the SFA):</w:t>
      </w:r>
    </w:p>
    <w:p w14:paraId="64BCEA0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E6A0427" w14:textId="77777777" w:rsidR="00C93D08" w:rsidRDefault="00000000">
      <w:pPr>
        <w:numPr>
          <w:ilvl w:val="3"/>
          <w:numId w:val="3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The FSMC</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b/>
          <w:color w:val="000000"/>
          <w:highlight w:val="white"/>
        </w:rPr>
        <w:t>may not</w:t>
      </w:r>
      <w:r>
        <w:rPr>
          <w:rFonts w:ascii="Times New Roman" w:eastAsia="Times New Roman" w:hAnsi="Times New Roman" w:cs="Times New Roman"/>
          <w:color w:val="000000"/>
          <w:highlight w:val="white"/>
        </w:rPr>
        <w:t xml:space="preserve"> purchase equipment for the food service program. If yes, the equipment purchase may be up to but may not exceed $________0__ per _________ </w:t>
      </w:r>
      <w:r>
        <w:rPr>
          <w:rFonts w:ascii="Times New Roman" w:eastAsia="Times New Roman" w:hAnsi="Times New Roman" w:cs="Times New Roman"/>
          <w:color w:val="000000"/>
        </w:rPr>
        <w:t xml:space="preserve">(SFA Specify over the lifetime of the contract or per year). The SFA shall ask state agency approval on purchases over $5,000 unless it is listed on the agency automatic approval listing. The FSMC shall be subject to the same procurement requirements to which the SFA is subject in any procurement action and may not serve as a vendor when procuring on behalf of the school food service. The SFA shall repay at the rate specified when the equipment was purchased, which shall be charged to the SFA as an </w:t>
      </w:r>
      <w:r>
        <w:rPr>
          <w:rFonts w:ascii="Times New Roman" w:eastAsia="Times New Roman" w:hAnsi="Times New Roman" w:cs="Times New Roman"/>
          <w:color w:val="000000"/>
        </w:rPr>
        <w:lastRenderedPageBreak/>
        <w:t>operating expense of the food service program. Ownership of the investment will vest in the SFA upon full payment of the purchase price to the FSMC. Upon such payment, the FSMC shall deliver a bill of sale evidencing transfer of title to the equipment to the SFA.</w:t>
      </w:r>
    </w:p>
    <w:p w14:paraId="042E133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76A36CDB" w14:textId="77777777" w:rsidR="00C93D08" w:rsidRDefault="00000000">
      <w:pPr>
        <w:numPr>
          <w:ilvl w:val="3"/>
          <w:numId w:val="32"/>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If the contract expires or is terminated prior to the complete repayment of the investment, the SFA shall, on the expiration date, or within five days after receipt by either party of any notice of termination under this Agreement, either (SFA must mark appropriate box):</w:t>
      </w:r>
    </w:p>
    <w:p w14:paraId="76940BE2"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2898E6E5" w14:textId="77777777" w:rsidR="00C93D08" w:rsidRDefault="00000000">
      <w:pPr>
        <w:numPr>
          <w:ilvl w:val="1"/>
          <w:numId w:val="33"/>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Reimburse the FSMC the unpaid portion of the investment</w:t>
      </w:r>
    </w:p>
    <w:p w14:paraId="0CDEBA88" w14:textId="77777777" w:rsidR="00C93D08" w:rsidRDefault="00C93D08">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b/>
          <w:color w:val="000000"/>
        </w:rPr>
      </w:pPr>
    </w:p>
    <w:p w14:paraId="57A6B6FE" w14:textId="77777777" w:rsidR="00C93D08" w:rsidRDefault="00000000">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OR</w:t>
      </w:r>
    </w:p>
    <w:p w14:paraId="31C701F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rPr>
      </w:pPr>
    </w:p>
    <w:p w14:paraId="3AA35CD0" w14:textId="77777777" w:rsidR="00C93D08" w:rsidRDefault="00000000">
      <w:pPr>
        <w:numPr>
          <w:ilvl w:val="1"/>
          <w:numId w:val="33"/>
        </w:num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rPr>
      </w:pPr>
      <w:r>
        <w:rPr>
          <w:rFonts w:ascii="Times New Roman" w:eastAsia="Times New Roman" w:hAnsi="Times New Roman" w:cs="Times New Roman"/>
          <w:color w:val="000000"/>
        </w:rPr>
        <w:t>□ Deliver the equipment or other items funded by the investment to the FSMC</w:t>
      </w:r>
    </w:p>
    <w:p w14:paraId="282C699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ADC5B8A" w14:textId="77777777" w:rsidR="00C93D08" w:rsidRDefault="00000000">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OR</w:t>
      </w:r>
    </w:p>
    <w:p w14:paraId="02B09D1F" w14:textId="77777777" w:rsidR="00C93D08" w:rsidRDefault="00C93D08">
      <w:pPr>
        <w:pBdr>
          <w:top w:val="nil"/>
          <w:left w:val="nil"/>
          <w:bottom w:val="nil"/>
          <w:right w:val="nil"/>
          <w:between w:val="nil"/>
        </w:pBdr>
        <w:tabs>
          <w:tab w:val="center" w:pos="4320"/>
          <w:tab w:val="right" w:pos="8640"/>
        </w:tabs>
        <w:ind w:left="1440"/>
        <w:jc w:val="both"/>
        <w:rPr>
          <w:rFonts w:ascii="Times New Roman" w:eastAsia="Times New Roman" w:hAnsi="Times New Roman" w:cs="Times New Roman"/>
          <w:color w:val="000000"/>
        </w:rPr>
      </w:pPr>
    </w:p>
    <w:p w14:paraId="4C885586" w14:textId="77777777" w:rsidR="00C93D08" w:rsidRDefault="00000000">
      <w:pPr>
        <w:numPr>
          <w:ilvl w:val="1"/>
          <w:numId w:val="33"/>
        </w:numPr>
        <w:pBdr>
          <w:top w:val="nil"/>
          <w:left w:val="nil"/>
          <w:bottom w:val="nil"/>
          <w:right w:val="nil"/>
          <w:between w:val="nil"/>
        </w:pBdr>
        <w:tabs>
          <w:tab w:val="center" w:pos="4320"/>
          <w:tab w:val="right" w:pos="8640"/>
        </w:tabs>
        <w:ind w:left="1530"/>
        <w:jc w:val="both"/>
        <w:rPr>
          <w:rFonts w:ascii="Times New Roman" w:eastAsia="Times New Roman" w:hAnsi="Times New Roman" w:cs="Times New Roman"/>
          <w:color w:val="000000"/>
        </w:rPr>
      </w:pPr>
      <w:r>
        <w:rPr>
          <w:rFonts w:ascii="Times New Roman" w:eastAsia="Times New Roman" w:hAnsi="Times New Roman" w:cs="Times New Roman"/>
          <w:color w:val="000000"/>
        </w:rPr>
        <w:t>□ Lease purchase the equipment or other items funded by the investment from the FSMC and continue to pay the FSMC a monthly payment in the amount specified when the equipment was purchased until the balance of the investment is repaid. In this event, the SFAs obligation under the Lease Purchase Agreement with the FSMC shall be subject to the SFAs ratification of the rental agreement for each ensuing fiscal year.</w:t>
      </w:r>
    </w:p>
    <w:p w14:paraId="2545D66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33F7E19" w14:textId="77777777" w:rsidR="00C93D08" w:rsidRDefault="00000000">
      <w:pPr>
        <w:numPr>
          <w:ilvl w:val="0"/>
          <w:numId w:val="5"/>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Except as otherwise expressly provided in this contract, the FSMC will defend, indemnify, and hold the SFA harmless from and against all claims, liability, loss and expense, including reasonable collection expenses, attorneys’ fees and court costs that may rise because of the sole negligence, misconduct, or other fault of the FSMC, its agents or employees in the performance of its obligations under this contract, except to the extent any such claims or actions result from the negligence of the SFA, its employees or agents. This clause shall survive termination of the Agreement.</w:t>
      </w:r>
    </w:p>
    <w:p w14:paraId="35D5338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F27004A" w14:textId="77777777" w:rsidR="00C93D08" w:rsidRDefault="00000000">
      <w:pPr>
        <w:numPr>
          <w:ilvl w:val="0"/>
          <w:numId w:val="5"/>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rPr>
      </w:pPr>
      <w:r>
        <w:rPr>
          <w:rFonts w:ascii="Times New Roman" w:eastAsia="Times New Roman" w:hAnsi="Times New Roman" w:cs="Times New Roman"/>
          <w:color w:val="000000"/>
        </w:rPr>
        <w:t>The SFA and the FSMC shall work together to ensure a financially sound operation.</w:t>
      </w:r>
    </w:p>
    <w:p w14:paraId="2642E87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6FDD891A" w14:textId="77777777" w:rsidR="00C93D08" w:rsidRDefault="00000000">
      <w:pPr>
        <w:numPr>
          <w:ilvl w:val="0"/>
          <w:numId w:val="4"/>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Assumptions. Financial terms of the Agreement are based upon existing conditions and the following assumptions. If there is a material change in conditions, including, without limitations, changes to the following assumptions, the contract (1) may be terminated at the end of the current term or (2) continue under the same terms as written, whichever is mutually agreed upon.</w:t>
      </w:r>
    </w:p>
    <w:p w14:paraId="20E1A32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B3D00FD"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SFAs policies, practices, and service requirements shall remain materially consistent throughout the contract term and any subsequent contract renewals.</w:t>
      </w:r>
    </w:p>
    <w:p w14:paraId="3E5B9A04"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5B305674"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Legislation, regulations, and reimbursement rates that create changes in the school lunch program shall remain materially consistent throughout the year.</w:t>
      </w:r>
    </w:p>
    <w:p w14:paraId="68719986"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691B8D68"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Usable USDA Foods, of adequate quality and variety required for the menu cycle, valued at an amount as set forth by USDA per pattern meal for the contract year will continue to be available.</w:t>
      </w:r>
    </w:p>
    <w:p w14:paraId="610CC5EA"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42119ADE"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government reimbursement rates in effect shall remain materially consistent throughout the year.</w:t>
      </w:r>
    </w:p>
    <w:p w14:paraId="386F0FF7"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17C43DFD"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Meal components and quantities required by the National School Lunch Act (NSLA) or the NSLP remain consistent with prior years.</w:t>
      </w:r>
    </w:p>
    <w:p w14:paraId="5E8AE2C8"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112B04A0"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Service hours, service requirements, and type or number of facilities selling food and/or beverages on SFAs premises shall remain materially consistent throughout the year.</w:t>
      </w:r>
    </w:p>
    <w:p w14:paraId="3A5D2C2B"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23743062"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state or federal minimum wage rate and taxes in effect shall remain materially consistent throughout the year.</w:t>
      </w:r>
    </w:p>
    <w:p w14:paraId="3B70F35F"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77356032"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The projected number of full feeding days is</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b/>
          <w:color w:val="000000"/>
          <w:highlight w:val="white"/>
        </w:rPr>
        <w:t>______180____.</w:t>
      </w:r>
    </w:p>
    <w:p w14:paraId="55B85274" w14:textId="77777777" w:rsidR="00C93D08" w:rsidRDefault="00C93D08">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p>
    <w:p w14:paraId="1B400263" w14:textId="77777777" w:rsidR="00C93D08" w:rsidRDefault="00000000">
      <w:pPr>
        <w:numPr>
          <w:ilvl w:val="1"/>
          <w:numId w:val="39"/>
        </w:num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color w:val="000000"/>
        </w:rPr>
      </w:pPr>
      <w:r>
        <w:rPr>
          <w:rFonts w:ascii="Times New Roman" w:eastAsia="Times New Roman" w:hAnsi="Times New Roman" w:cs="Times New Roman"/>
          <w:color w:val="000000"/>
        </w:rPr>
        <w:t>SFA revenue credited to the nonprofit food service program shall include all state and federal amounts received specifically for child nutrition operations.</w:t>
      </w:r>
    </w:p>
    <w:p w14:paraId="01A8461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F94B333" w14:textId="77777777" w:rsidR="00C93D0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term materially consistent shall mean that a change does not (1) materially increase FSMC’s cost of providing management service or (2) materially decrease the net revenue derived from the food service operations.</w:t>
      </w:r>
    </w:p>
    <w:p w14:paraId="76AB67C5"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8B8D768"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562C832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4AF545F"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22" w:name="_heading=h.2xcytpi" w:colFirst="0" w:colLast="0"/>
      <w:bookmarkEnd w:id="22"/>
      <w:r>
        <w:rPr>
          <w:rFonts w:ascii="Times New Roman" w:eastAsia="Times New Roman" w:hAnsi="Times New Roman" w:cs="Times New Roman"/>
          <w:color w:val="000000"/>
        </w:rPr>
        <w:t>Trade Secrets and Proprietary Information</w:t>
      </w:r>
    </w:p>
    <w:p w14:paraId="554469A5"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3C95D46E" w14:textId="77777777" w:rsidR="00C93D08" w:rsidRDefault="00000000">
      <w:pPr>
        <w:numPr>
          <w:ilvl w:val="1"/>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During the term of the Agreement, the FSMC may grant to the SFA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 The SFA shall not disclose any of the FSMC’s trade secrets or other confidential information, directly or indirectly, during or after the term of the Agreement. The SFA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SFA shall not use any confusingly similar names, marks, systems, insignia, symbols, procedures, and methods. Without limiting the foregoing and except for software provided by the SFA, the SFA specifically agrees that all software associated with the operation of the food service, including without limitation, menu systems, food production systems, accounting systems, and other software, are owned by or licensed to the FSMC and not the SFA. Furthermore, the SFAs access or use of such software shall not create any right, title interest, or copyright in such software and the SFA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the termination of the Agreement.</w:t>
      </w:r>
    </w:p>
    <w:p w14:paraId="5B03529B"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984EB90" w14:textId="77777777" w:rsidR="00C93D08" w:rsidRDefault="00000000">
      <w:pPr>
        <w:numPr>
          <w:ilvl w:val="1"/>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Any discovery, invention, software, or programs paid for by the SFA shall be the property of the SFA to which PED and USDA shall have unrestricted rights including copyrights.</w:t>
      </w:r>
    </w:p>
    <w:p w14:paraId="6B4DB25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1EBF1124" w14:textId="77777777" w:rsidR="00C93D08" w:rsidRDefault="00000000">
      <w:pPr>
        <w:pStyle w:val="Heading1"/>
        <w:numPr>
          <w:ilvl w:val="0"/>
          <w:numId w:val="13"/>
        </w:numPr>
        <w:spacing w:before="240" w:after="60"/>
        <w:jc w:val="left"/>
        <w:rPr>
          <w:rFonts w:ascii="Times New Roman" w:eastAsia="Times New Roman" w:hAnsi="Times New Roman" w:cs="Times New Roman"/>
          <w:color w:val="000000"/>
        </w:rPr>
      </w:pPr>
      <w:bookmarkStart w:id="23" w:name="_heading=h.1ci93xb" w:colFirst="0" w:colLast="0"/>
      <w:bookmarkEnd w:id="23"/>
      <w:r>
        <w:rPr>
          <w:rFonts w:ascii="Times New Roman" w:eastAsia="Times New Roman" w:hAnsi="Times New Roman" w:cs="Times New Roman"/>
          <w:color w:val="000000"/>
        </w:rPr>
        <w:t xml:space="preserve">SFSP  </w:t>
      </w:r>
    </w:p>
    <w:p w14:paraId="230156A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05658CC6" w14:textId="77777777" w:rsidR="00C93D08"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Additional Requirements, if applicable (</w:t>
      </w:r>
      <w:r>
        <w:rPr>
          <w:rFonts w:ascii="Times New Roman" w:eastAsia="Times New Roman" w:hAnsi="Times New Roman" w:cs="Times New Roman"/>
          <w:b/>
          <w:color w:val="000000"/>
          <w:highlight w:val="white"/>
        </w:rPr>
        <w:t>SFA must mark through this entire section if not applicable</w:t>
      </w:r>
      <w:r>
        <w:rPr>
          <w:rFonts w:ascii="Times New Roman" w:eastAsia="Times New Roman" w:hAnsi="Times New Roman" w:cs="Times New Roman"/>
          <w:color w:val="000000"/>
          <w:highlight w:val="white"/>
        </w:rPr>
        <w:t>)</w:t>
      </w:r>
    </w:p>
    <w:p w14:paraId="23D64E70" w14:textId="77777777" w:rsidR="00C93D08" w:rsidRDefault="00C93D0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highlight w:val="white"/>
        </w:rPr>
      </w:pPr>
    </w:p>
    <w:p w14:paraId="6F8BF59A" w14:textId="77777777" w:rsidR="00C93D08"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highlight w:val="white"/>
        </w:rPr>
      </w:pPr>
      <w:r>
        <w:rPr>
          <w:rFonts w:ascii="Times New Roman" w:eastAsia="Times New Roman" w:hAnsi="Times New Roman" w:cs="Times New Roman"/>
          <w:b/>
          <w:color w:val="000000"/>
          <w:highlight w:val="white"/>
        </w:rPr>
        <w:t>Note:</w:t>
      </w:r>
      <w:r>
        <w:rPr>
          <w:rFonts w:ascii="Times New Roman" w:eastAsia="Times New Roman" w:hAnsi="Times New Roman" w:cs="Times New Roman"/>
          <w:color w:val="000000"/>
          <w:highlight w:val="white"/>
        </w:rPr>
        <w:t xml:space="preserve"> A </w:t>
      </w:r>
      <w:hyperlink r:id="rId12">
        <w:r>
          <w:rPr>
            <w:rFonts w:ascii="Times New Roman" w:eastAsia="Times New Roman" w:hAnsi="Times New Roman" w:cs="Times New Roman"/>
            <w:color w:val="0000FF"/>
            <w:highlight w:val="white"/>
            <w:u w:val="single"/>
          </w:rPr>
          <w:t>food service management company</w:t>
        </w:r>
      </w:hyperlink>
      <w:r>
        <w:rPr>
          <w:rFonts w:ascii="Times New Roman" w:eastAsia="Times New Roman" w:hAnsi="Times New Roman" w:cs="Times New Roman"/>
          <w:color w:val="000000"/>
          <w:highlight w:val="white"/>
        </w:rPr>
        <w:t xml:space="preserve"> entering into a </w:t>
      </w:r>
      <w:hyperlink r:id="rId13">
        <w:r>
          <w:rPr>
            <w:rFonts w:ascii="Times New Roman" w:eastAsia="Times New Roman" w:hAnsi="Times New Roman" w:cs="Times New Roman"/>
            <w:color w:val="0000FF"/>
            <w:highlight w:val="white"/>
            <w:u w:val="single"/>
          </w:rPr>
          <w:t>contract</w:t>
        </w:r>
      </w:hyperlink>
      <w:r>
        <w:rPr>
          <w:rFonts w:ascii="Times New Roman" w:eastAsia="Times New Roman" w:hAnsi="Times New Roman" w:cs="Times New Roman"/>
          <w:color w:val="000000"/>
          <w:highlight w:val="white"/>
        </w:rPr>
        <w:t xml:space="preserve"> with a </w:t>
      </w:r>
      <w:hyperlink r:id="rId14">
        <w:r>
          <w:rPr>
            <w:rFonts w:ascii="Times New Roman" w:eastAsia="Times New Roman" w:hAnsi="Times New Roman" w:cs="Times New Roman"/>
            <w:color w:val="0000FF"/>
            <w:highlight w:val="white"/>
            <w:u w:val="single"/>
          </w:rPr>
          <w:t>sponsor</w:t>
        </w:r>
      </w:hyperlink>
      <w:r>
        <w:rPr>
          <w:rFonts w:ascii="Times New Roman" w:eastAsia="Times New Roman" w:hAnsi="Times New Roman" w:cs="Times New Roman"/>
          <w:color w:val="000000"/>
          <w:highlight w:val="white"/>
        </w:rPr>
        <w:t xml:space="preserve"> under the </w:t>
      </w:r>
      <w:hyperlink r:id="rId15">
        <w:r>
          <w:rPr>
            <w:rFonts w:ascii="Times New Roman" w:eastAsia="Times New Roman" w:hAnsi="Times New Roman" w:cs="Times New Roman"/>
            <w:color w:val="0000FF"/>
            <w:highlight w:val="white"/>
            <w:u w:val="single"/>
          </w:rPr>
          <w:t>Program</w:t>
        </w:r>
      </w:hyperlink>
      <w:r>
        <w:rPr>
          <w:rFonts w:ascii="Times New Roman" w:eastAsia="Times New Roman" w:hAnsi="Times New Roman" w:cs="Times New Roman"/>
          <w:color w:val="000000"/>
          <w:highlight w:val="white"/>
        </w:rPr>
        <w:t xml:space="preserve"> </w:t>
      </w:r>
      <w:hyperlink r:id="rId16">
        <w:r>
          <w:rPr>
            <w:rFonts w:ascii="Times New Roman" w:eastAsia="Times New Roman" w:hAnsi="Times New Roman" w:cs="Times New Roman"/>
            <w:color w:val="0000FF"/>
            <w:highlight w:val="white"/>
            <w:u w:val="single"/>
          </w:rPr>
          <w:t>shall</w:t>
        </w:r>
      </w:hyperlink>
      <w:r>
        <w:rPr>
          <w:rFonts w:ascii="Times New Roman" w:eastAsia="Times New Roman" w:hAnsi="Times New Roman" w:cs="Times New Roman"/>
          <w:color w:val="000000"/>
          <w:highlight w:val="white"/>
        </w:rPr>
        <w:t xml:space="preserve"> not subcontract for the total meal, with or without </w:t>
      </w:r>
      <w:hyperlink r:id="rId17">
        <w:r>
          <w:rPr>
            <w:rFonts w:ascii="Times New Roman" w:eastAsia="Times New Roman" w:hAnsi="Times New Roman" w:cs="Times New Roman"/>
            <w:color w:val="0000FF"/>
            <w:highlight w:val="white"/>
            <w:u w:val="single"/>
          </w:rPr>
          <w:t>milk</w:t>
        </w:r>
      </w:hyperlink>
      <w:r>
        <w:rPr>
          <w:rFonts w:ascii="Times New Roman" w:eastAsia="Times New Roman" w:hAnsi="Times New Roman" w:cs="Times New Roman"/>
          <w:color w:val="000000"/>
          <w:highlight w:val="white"/>
        </w:rPr>
        <w:t>, or for the assembly of the meal per 7 CFR 225.6 (h)(ii).</w:t>
      </w:r>
    </w:p>
    <w:p w14:paraId="675A09C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highlight w:val="white"/>
        </w:rPr>
      </w:pPr>
    </w:p>
    <w:p w14:paraId="04353837" w14:textId="77777777" w:rsidR="00C93D08" w:rsidRDefault="00000000">
      <w:pPr>
        <w:numPr>
          <w:ilvl w:val="3"/>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lastRenderedPageBreak/>
        <w:t>The SFA shall be responsible for determining eligibility of all SFSP sites.</w:t>
      </w:r>
    </w:p>
    <w:p w14:paraId="08BA363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6ABE2069" w14:textId="77777777" w:rsidR="00C93D08" w:rsidRDefault="00000000">
      <w:pPr>
        <w:numPr>
          <w:ilvl w:val="3"/>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Bonding requirements.</w:t>
      </w:r>
    </w:p>
    <w:p w14:paraId="1AEE4CD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43068EC6" w14:textId="77777777" w:rsidR="00C93D08" w:rsidRDefault="00000000">
      <w:pPr>
        <w:numPr>
          <w:ilvl w:val="4"/>
          <w:numId w:val="1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Proposer guarantee (when the SFSP portion of the bid exceeds $250,000):</w:t>
      </w:r>
    </w:p>
    <w:p w14:paraId="6DA0246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33A0B75E" w14:textId="77777777" w:rsidR="00C93D08" w:rsidRDefault="00000000">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Proposer shall submit with his or her bid a bid bond in the amount of $______________ (</w:t>
      </w:r>
      <w:r>
        <w:rPr>
          <w:rFonts w:ascii="Times New Roman" w:eastAsia="Times New Roman" w:hAnsi="Times New Roman" w:cs="Times New Roman"/>
          <w:b/>
          <w:strike/>
          <w:color w:val="000000"/>
          <w:highlight w:val="white"/>
        </w:rPr>
        <w:t>no less than 5 percent or more than 10 percent of the total bid price</w:t>
      </w:r>
      <w:r>
        <w:rPr>
          <w:rFonts w:ascii="Times New Roman" w:eastAsia="Times New Roman" w:hAnsi="Times New Roman" w:cs="Times New Roman"/>
          <w:strike/>
          <w:color w:val="000000"/>
          <w:highlight w:val="white"/>
        </w:rPr>
        <w:t xml:space="preserve">), which shall </w:t>
      </w:r>
      <w:r>
        <w:rPr>
          <w:rFonts w:ascii="Times New Roman" w:eastAsia="Times New Roman" w:hAnsi="Times New Roman" w:cs="Times New Roman"/>
          <w:b/>
          <w:strike/>
          <w:color w:val="000000"/>
          <w:highlight w:val="white"/>
        </w:rPr>
        <w:t>not</w:t>
      </w:r>
      <w:r>
        <w:rPr>
          <w:rFonts w:ascii="Times New Roman" w:eastAsia="Times New Roman" w:hAnsi="Times New Roman" w:cs="Times New Roman"/>
          <w:strike/>
          <w:color w:val="000000"/>
          <w:highlight w:val="white"/>
        </w:rPr>
        <w:t xml:space="preserve"> be in the form of a “alternative” form of credit per 7CFR 225.15(m</w:t>
      </w:r>
      <w:proofErr w:type="gramStart"/>
      <w:r>
        <w:rPr>
          <w:rFonts w:ascii="Times New Roman" w:eastAsia="Times New Roman" w:hAnsi="Times New Roman" w:cs="Times New Roman"/>
          <w:strike/>
          <w:color w:val="000000"/>
          <w:highlight w:val="white"/>
        </w:rPr>
        <w:t>)(</w:t>
      </w:r>
      <w:proofErr w:type="gramEnd"/>
      <w:r>
        <w:rPr>
          <w:rFonts w:ascii="Times New Roman" w:eastAsia="Times New Roman" w:hAnsi="Times New Roman" w:cs="Times New Roman"/>
          <w:strike/>
          <w:color w:val="000000"/>
          <w:highlight w:val="white"/>
        </w:rPr>
        <w:t>5-7). Bid guarantees, other than bid bonds will be returned (a) to unsuccessful proposer as soon as practicable after the opening of bid/proposals and (b) to the successful proposer upon execution of such further contractual documents (i.e., insurance coverage) and bonds as may be required by the bid.</w:t>
      </w:r>
    </w:p>
    <w:p w14:paraId="37A75D0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2AA995A3" w14:textId="77777777" w:rsidR="00C93D08" w:rsidRDefault="00000000">
      <w:pPr>
        <w:numPr>
          <w:ilvl w:val="0"/>
          <w:numId w:val="8"/>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Performance bond (when the SFSP portion of the contract exceeds $250,000):</w:t>
      </w:r>
    </w:p>
    <w:p w14:paraId="46DE66D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5D1CB4D3" w14:textId="77777777" w:rsidR="00C93D08" w:rsidRDefault="00000000">
      <w:pPr>
        <w:pBdr>
          <w:top w:val="nil"/>
          <w:left w:val="nil"/>
          <w:bottom w:val="nil"/>
          <w:right w:val="nil"/>
          <w:between w:val="nil"/>
        </w:pBdr>
        <w:tabs>
          <w:tab w:val="center" w:pos="4320"/>
          <w:tab w:val="right" w:pos="8640"/>
        </w:tabs>
        <w:ind w:left="1080"/>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The FSMC must obtain a performance bond in the amount of $__________ (</w:t>
      </w:r>
      <w:r>
        <w:rPr>
          <w:rFonts w:ascii="Times New Roman" w:eastAsia="Times New Roman" w:hAnsi="Times New Roman" w:cs="Times New Roman"/>
          <w:b/>
          <w:strike/>
          <w:color w:val="000000"/>
          <w:highlight w:val="white"/>
        </w:rPr>
        <w:t>not less than 10 percent nor more than 25 percent of the value of the contract</w:t>
      </w:r>
      <w:r>
        <w:rPr>
          <w:rFonts w:ascii="Times New Roman" w:eastAsia="Times New Roman" w:hAnsi="Times New Roman" w:cs="Times New Roman"/>
          <w:strike/>
          <w:color w:val="000000"/>
          <w:highlight w:val="white"/>
        </w:rPr>
        <w:t xml:space="preserve">) which shall </w:t>
      </w:r>
      <w:r>
        <w:rPr>
          <w:rFonts w:ascii="Times New Roman" w:eastAsia="Times New Roman" w:hAnsi="Times New Roman" w:cs="Times New Roman"/>
          <w:b/>
          <w:strike/>
          <w:color w:val="000000"/>
          <w:highlight w:val="white"/>
        </w:rPr>
        <w:t>not</w:t>
      </w:r>
      <w:r>
        <w:rPr>
          <w:rFonts w:ascii="Times New Roman" w:eastAsia="Times New Roman" w:hAnsi="Times New Roman" w:cs="Times New Roman"/>
          <w:strike/>
          <w:color w:val="000000"/>
          <w:highlight w:val="white"/>
        </w:rPr>
        <w:t xml:space="preserve"> be in the form of “alternative” form of credit per 7CFR 225.15(m</w:t>
      </w:r>
      <w:proofErr w:type="gramStart"/>
      <w:r>
        <w:rPr>
          <w:rFonts w:ascii="Times New Roman" w:eastAsia="Times New Roman" w:hAnsi="Times New Roman" w:cs="Times New Roman"/>
          <w:strike/>
          <w:color w:val="000000"/>
          <w:highlight w:val="white"/>
        </w:rPr>
        <w:t>)(</w:t>
      </w:r>
      <w:proofErr w:type="gramEnd"/>
      <w:r>
        <w:rPr>
          <w:rFonts w:ascii="Times New Roman" w:eastAsia="Times New Roman" w:hAnsi="Times New Roman" w:cs="Times New Roman"/>
          <w:strike/>
          <w:color w:val="000000"/>
          <w:highlight w:val="white"/>
        </w:rPr>
        <w:t xml:space="preserve">5-7). The performance bond must be furnished within 10 days of the </w:t>
      </w:r>
      <w:proofErr w:type="gramStart"/>
      <w:r>
        <w:rPr>
          <w:rFonts w:ascii="Times New Roman" w:eastAsia="Times New Roman" w:hAnsi="Times New Roman" w:cs="Times New Roman"/>
          <w:strike/>
          <w:color w:val="000000"/>
          <w:highlight w:val="white"/>
        </w:rPr>
        <w:t>contracts</w:t>
      </w:r>
      <w:proofErr w:type="gramEnd"/>
      <w:r>
        <w:rPr>
          <w:rFonts w:ascii="Times New Roman" w:eastAsia="Times New Roman" w:hAnsi="Times New Roman" w:cs="Times New Roman"/>
          <w:strike/>
          <w:color w:val="000000"/>
          <w:highlight w:val="white"/>
        </w:rPr>
        <w:t xml:space="preserve"> award. Performance bonds for the successful proposers shall be held for the duration of the contract.</w:t>
      </w:r>
    </w:p>
    <w:p w14:paraId="3151F79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309530A1" w14:textId="77777777" w:rsidR="00C93D08" w:rsidRDefault="00000000">
      <w:pPr>
        <w:numPr>
          <w:ilvl w:val="0"/>
          <w:numId w:val="34"/>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 xml:space="preserve">The SFA shall immediately correct any problems found </w:t>
      </w:r>
      <w:proofErr w:type="gramStart"/>
      <w:r>
        <w:rPr>
          <w:rFonts w:ascii="Times New Roman" w:eastAsia="Times New Roman" w:hAnsi="Times New Roman" w:cs="Times New Roman"/>
          <w:strike/>
          <w:color w:val="000000"/>
          <w:highlight w:val="white"/>
        </w:rPr>
        <w:t>as a result of</w:t>
      </w:r>
      <w:proofErr w:type="gramEnd"/>
      <w:r>
        <w:rPr>
          <w:rFonts w:ascii="Times New Roman" w:eastAsia="Times New Roman" w:hAnsi="Times New Roman" w:cs="Times New Roman"/>
          <w:strike/>
          <w:color w:val="000000"/>
          <w:highlight w:val="white"/>
        </w:rPr>
        <w:t xml:space="preserve"> a health inspection and shall submit written documentation of the corrective action implemented within two weeks of the citation.</w:t>
      </w:r>
    </w:p>
    <w:p w14:paraId="66776E3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p>
    <w:p w14:paraId="0ECC6377" w14:textId="77777777" w:rsidR="00C93D08" w:rsidRDefault="00000000">
      <w:pPr>
        <w:numPr>
          <w:ilvl w:val="0"/>
          <w:numId w:val="34"/>
        </w:numPr>
        <w:pBdr>
          <w:top w:val="nil"/>
          <w:left w:val="nil"/>
          <w:bottom w:val="nil"/>
          <w:right w:val="nil"/>
          <w:between w:val="nil"/>
        </w:pBdr>
        <w:tabs>
          <w:tab w:val="center" w:pos="4320"/>
          <w:tab w:val="right" w:pos="8640"/>
        </w:tabs>
        <w:jc w:val="both"/>
        <w:rPr>
          <w:rFonts w:ascii="Times New Roman" w:eastAsia="Times New Roman" w:hAnsi="Times New Roman" w:cs="Times New Roman"/>
          <w:strike/>
          <w:color w:val="000000"/>
          <w:highlight w:val="white"/>
        </w:rPr>
      </w:pPr>
      <w:r>
        <w:rPr>
          <w:rFonts w:ascii="Times New Roman" w:eastAsia="Times New Roman" w:hAnsi="Times New Roman" w:cs="Times New Roman"/>
          <w:strike/>
          <w:color w:val="000000"/>
          <w:highlight w:val="white"/>
        </w:rPr>
        <w:t xml:space="preserve">The FSMC must comply with the cycle menu developed by the SFA for the SFSP (Attachment P) and include it in the RFP. The SFA shall approve any changes in the menus no later than two weeks prior to service after the initial cycle has been used. </w:t>
      </w:r>
    </w:p>
    <w:p w14:paraId="52108F24" w14:textId="77777777" w:rsidR="00C93D08" w:rsidRDefault="00C93D08">
      <w:pPr>
        <w:pBdr>
          <w:top w:val="nil"/>
          <w:left w:val="nil"/>
          <w:bottom w:val="nil"/>
          <w:right w:val="nil"/>
          <w:between w:val="nil"/>
        </w:pBdr>
        <w:ind w:left="900" w:hanging="630"/>
        <w:rPr>
          <w:strike/>
          <w:color w:val="000000"/>
          <w:highlight w:val="white"/>
        </w:rPr>
      </w:pPr>
    </w:p>
    <w:p w14:paraId="605039C8" w14:textId="77777777" w:rsidR="00C93D08" w:rsidRDefault="00000000">
      <w:pPr>
        <w:rPr>
          <w:rFonts w:ascii="Times New Roman" w:eastAsia="Times New Roman" w:hAnsi="Times New Roman" w:cs="Times New Roman"/>
          <w:b/>
          <w:strike/>
          <w:highlight w:val="red"/>
        </w:rPr>
      </w:pPr>
      <w:r>
        <w:br w:type="page"/>
      </w:r>
    </w:p>
    <w:p w14:paraId="00C5A878" w14:textId="77777777" w:rsidR="00C93D08" w:rsidRDefault="00000000">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eastAsia="Times New Roman" w:hAnsi="Times New Roman" w:cs="Times New Roman"/>
          <w:b/>
        </w:rPr>
      </w:pPr>
      <w:r>
        <w:rPr>
          <w:rFonts w:ascii="Times New Roman" w:eastAsia="Times New Roman" w:hAnsi="Times New Roman" w:cs="Times New Roman"/>
          <w:b/>
        </w:rPr>
        <w:lastRenderedPageBreak/>
        <w:t>Fixed Price per Meal Cost Proposal</w:t>
      </w:r>
    </w:p>
    <w:p w14:paraId="39DCABE8" w14:textId="77777777" w:rsidR="00C93D08" w:rsidRDefault="00C93D08">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eastAsia="Times New Roman" w:hAnsi="Times New Roman" w:cs="Times New Roman"/>
          <w:b/>
        </w:rPr>
      </w:pPr>
    </w:p>
    <w:p w14:paraId="61BBB27B" w14:textId="77777777" w:rsidR="00C93D08" w:rsidRDefault="00000000">
      <w:pPr>
        <w:pBdr>
          <w:top w:val="nil"/>
          <w:left w:val="nil"/>
          <w:bottom w:val="nil"/>
          <w:right w:val="nil"/>
          <w:between w:val="nil"/>
        </w:pBdr>
        <w:tabs>
          <w:tab w:val="left" w:pos="540"/>
          <w:tab w:val="left" w:pos="90"/>
        </w:tabs>
        <w:ind w:left="90"/>
        <w:jc w:val="both"/>
        <w:rPr>
          <w:rFonts w:ascii="Times" w:eastAsia="Times" w:hAnsi="Times" w:cs="Times"/>
          <w:color w:val="000000"/>
        </w:rPr>
      </w:pPr>
      <w:r>
        <w:rPr>
          <w:rFonts w:ascii="Times" w:eastAsia="Times" w:hAnsi="Times" w:cs="Times"/>
          <w:b/>
          <w:color w:val="000000"/>
          <w:u w:val="single"/>
        </w:rPr>
        <w:t>“</w:t>
      </w:r>
      <w:r>
        <w:rPr>
          <w:rFonts w:ascii="Times" w:eastAsia="Times" w:hAnsi="Times" w:cs="Times"/>
          <w:color w:val="000000"/>
        </w:rPr>
        <w:t>Meal Equivalent” can be derived in two ways to obtain the meal equivalency: 1) dividing the total cost of producing  non-program food items sold by the unit cost of producing a reimbursable lunch; and 2) absent cost data, dividing the  non-program food revenue by the per meal sum of the Federal Free reimbursement plus value of USDA entitlement and bonus donated foods and 7-cent meal pattern, if applicable. Non-program food revenue should include all sales to adults and a la carte sales to students. (</w:t>
      </w:r>
      <w:r>
        <w:rPr>
          <w:rFonts w:ascii="Times" w:eastAsia="Times" w:hAnsi="Times" w:cs="Times"/>
          <w:i/>
          <w:color w:val="000000"/>
        </w:rPr>
        <w:t>Contracting with Food Service Management Companies: Guidance for School Food Authorities</w:t>
      </w:r>
      <w:r>
        <w:rPr>
          <w:rFonts w:ascii="Times" w:eastAsia="Times" w:hAnsi="Times" w:cs="Times"/>
          <w:color w:val="000000"/>
        </w:rPr>
        <w:t>, May 2016)</w:t>
      </w:r>
    </w:p>
    <w:p w14:paraId="78BAFDC2" w14:textId="77777777" w:rsidR="00C93D08" w:rsidRDefault="00C93D08">
      <w:pPr>
        <w:pBdr>
          <w:top w:val="nil"/>
          <w:left w:val="nil"/>
          <w:bottom w:val="nil"/>
          <w:right w:val="nil"/>
          <w:between w:val="nil"/>
        </w:pBdr>
        <w:tabs>
          <w:tab w:val="left" w:pos="540"/>
          <w:tab w:val="left" w:pos="90"/>
        </w:tabs>
        <w:ind w:left="90"/>
        <w:jc w:val="both"/>
        <w:rPr>
          <w:rFonts w:ascii="Times" w:eastAsia="Times" w:hAnsi="Times" w:cs="Times"/>
          <w:color w:val="000000"/>
          <w:sz w:val="22"/>
          <w:szCs w:val="22"/>
        </w:rPr>
      </w:pPr>
    </w:p>
    <w:tbl>
      <w:tblPr>
        <w:tblStyle w:val="afc"/>
        <w:tblpPr w:leftFromText="180" w:rightFromText="180" w:vertAnchor="text" w:tblpX="2152" w:tblpY="1"/>
        <w:tblW w:w="6206" w:type="dxa"/>
        <w:tblLayout w:type="fixed"/>
        <w:tblLook w:val="0400" w:firstRow="0" w:lastRow="0" w:firstColumn="0" w:lastColumn="0" w:noHBand="0" w:noVBand="1"/>
      </w:tblPr>
      <w:tblGrid>
        <w:gridCol w:w="4873"/>
        <w:gridCol w:w="1333"/>
      </w:tblGrid>
      <w:tr w:rsidR="00C93D08" w14:paraId="52E5F1AF" w14:textId="77777777">
        <w:trPr>
          <w:trHeight w:val="160"/>
        </w:trPr>
        <w:tc>
          <w:tcPr>
            <w:tcW w:w="6206" w:type="dxa"/>
            <w:gridSpan w:val="2"/>
            <w:tcBorders>
              <w:top w:val="single" w:sz="8" w:space="0" w:color="000000"/>
              <w:left w:val="single" w:sz="8" w:space="0" w:color="000000"/>
              <w:bottom w:val="nil"/>
              <w:right w:val="single" w:sz="8" w:space="0" w:color="000000"/>
            </w:tcBorders>
            <w:tcMar>
              <w:top w:w="0" w:type="dxa"/>
              <w:left w:w="108" w:type="dxa"/>
              <w:bottom w:w="0" w:type="dxa"/>
              <w:right w:w="108" w:type="dxa"/>
            </w:tcMar>
          </w:tcPr>
          <w:p w14:paraId="38A5FCF4" w14:textId="77777777" w:rsidR="00C93D08" w:rsidRDefault="00000000">
            <w:pPr>
              <w:spacing w:before="40" w:after="40"/>
              <w:jc w:val="center"/>
              <w:rPr>
                <w:rFonts w:ascii="Times New Roman" w:eastAsia="Times New Roman" w:hAnsi="Times New Roman" w:cs="Times New Roman"/>
                <w:b/>
              </w:rPr>
            </w:pPr>
            <w:r>
              <w:rPr>
                <w:rFonts w:ascii="Times New Roman" w:eastAsia="Times New Roman" w:hAnsi="Times New Roman" w:cs="Times New Roman"/>
                <w:b/>
              </w:rPr>
              <w:t>MEAL EQUIVALENCY RATE</w:t>
            </w:r>
          </w:p>
        </w:tc>
      </w:tr>
      <w:tr w:rsidR="00C93D08" w14:paraId="35881707" w14:textId="77777777">
        <w:trPr>
          <w:trHeight w:val="166"/>
        </w:trPr>
        <w:tc>
          <w:tcPr>
            <w:tcW w:w="4873" w:type="dxa"/>
            <w:tcBorders>
              <w:top w:val="nil"/>
              <w:left w:val="single" w:sz="8" w:space="0" w:color="000000"/>
              <w:bottom w:val="nil"/>
              <w:right w:val="nil"/>
            </w:tcBorders>
            <w:tcMar>
              <w:top w:w="0" w:type="dxa"/>
              <w:left w:w="108" w:type="dxa"/>
              <w:bottom w:w="0" w:type="dxa"/>
              <w:right w:w="108" w:type="dxa"/>
            </w:tcMar>
          </w:tcPr>
          <w:p w14:paraId="5A75A6A2" w14:textId="77777777" w:rsidR="00C93D08" w:rsidRDefault="00000000">
            <w:pPr>
              <w:spacing w:before="40" w:after="40"/>
              <w:rPr>
                <w:rFonts w:ascii="Times New Roman" w:eastAsia="Times New Roman" w:hAnsi="Times New Roman" w:cs="Times New Roman"/>
              </w:rPr>
            </w:pPr>
            <w:r>
              <w:rPr>
                <w:rFonts w:ascii="Times New Roman" w:eastAsia="Times New Roman" w:hAnsi="Times New Roman" w:cs="Times New Roman"/>
              </w:rPr>
              <w:t>Lunch Rate</w:t>
            </w:r>
          </w:p>
        </w:tc>
        <w:tc>
          <w:tcPr>
            <w:tcW w:w="1333" w:type="dxa"/>
            <w:tcBorders>
              <w:top w:val="nil"/>
              <w:left w:val="nil"/>
              <w:bottom w:val="nil"/>
              <w:right w:val="single" w:sz="8" w:space="0" w:color="000000"/>
            </w:tcBorders>
            <w:tcMar>
              <w:top w:w="0" w:type="dxa"/>
              <w:left w:w="108" w:type="dxa"/>
              <w:bottom w:w="0" w:type="dxa"/>
              <w:right w:w="108" w:type="dxa"/>
            </w:tcMar>
          </w:tcPr>
          <w:p w14:paraId="6E866971" w14:textId="77777777" w:rsidR="00C93D08" w:rsidRDefault="00C93D08">
            <w:pPr>
              <w:spacing w:before="40" w:after="40"/>
              <w:rPr>
                <w:rFonts w:ascii="Times New Roman" w:eastAsia="Times New Roman" w:hAnsi="Times New Roman" w:cs="Times New Roman"/>
              </w:rPr>
            </w:pPr>
          </w:p>
        </w:tc>
      </w:tr>
      <w:tr w:rsidR="00C93D08" w14:paraId="6943005F" w14:textId="77777777">
        <w:trPr>
          <w:trHeight w:val="171"/>
        </w:trPr>
        <w:tc>
          <w:tcPr>
            <w:tcW w:w="4873" w:type="dxa"/>
            <w:tcBorders>
              <w:top w:val="nil"/>
              <w:left w:val="single" w:sz="8" w:space="0" w:color="000000"/>
              <w:bottom w:val="nil"/>
              <w:right w:val="nil"/>
            </w:tcBorders>
            <w:tcMar>
              <w:top w:w="0" w:type="dxa"/>
              <w:left w:w="108" w:type="dxa"/>
              <w:bottom w:w="0" w:type="dxa"/>
              <w:right w:w="108" w:type="dxa"/>
            </w:tcMar>
          </w:tcPr>
          <w:p w14:paraId="40E82E80" w14:textId="77777777" w:rsidR="00C93D08"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Current Year Federal Free Rate of Reimbursement:</w:t>
            </w:r>
          </w:p>
        </w:tc>
        <w:tc>
          <w:tcPr>
            <w:tcW w:w="1333" w:type="dxa"/>
            <w:tcBorders>
              <w:top w:val="nil"/>
              <w:left w:val="nil"/>
              <w:bottom w:val="nil"/>
              <w:right w:val="single" w:sz="8" w:space="0" w:color="000000"/>
            </w:tcBorders>
            <w:tcMar>
              <w:top w:w="0" w:type="dxa"/>
              <w:left w:w="108" w:type="dxa"/>
              <w:bottom w:w="0" w:type="dxa"/>
              <w:right w:w="108" w:type="dxa"/>
            </w:tcMar>
          </w:tcPr>
          <w:p w14:paraId="264CBEDE" w14:textId="77777777" w:rsidR="00C93D08"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$4.25_____</w:t>
            </w:r>
          </w:p>
        </w:tc>
      </w:tr>
      <w:tr w:rsidR="00C93D08" w14:paraId="12569850" w14:textId="77777777">
        <w:trPr>
          <w:trHeight w:val="298"/>
        </w:trPr>
        <w:tc>
          <w:tcPr>
            <w:tcW w:w="4873" w:type="dxa"/>
            <w:tcBorders>
              <w:top w:val="nil"/>
              <w:left w:val="single" w:sz="8" w:space="0" w:color="000000"/>
              <w:bottom w:val="nil"/>
              <w:right w:val="nil"/>
            </w:tcBorders>
            <w:tcMar>
              <w:top w:w="0" w:type="dxa"/>
              <w:left w:w="108" w:type="dxa"/>
              <w:bottom w:w="0" w:type="dxa"/>
              <w:right w:w="108" w:type="dxa"/>
            </w:tcMar>
          </w:tcPr>
          <w:p w14:paraId="4A721F6B" w14:textId="77777777" w:rsidR="00C93D08" w:rsidRDefault="00000000">
            <w:pPr>
              <w:spacing w:before="40" w:after="40"/>
              <w:rPr>
                <w:rFonts w:ascii="Times New Roman" w:eastAsia="Times New Roman" w:hAnsi="Times New Roman" w:cs="Times New Roman"/>
              </w:rPr>
            </w:pPr>
            <w:r>
              <w:rPr>
                <w:rFonts w:ascii="Times New Roman" w:eastAsia="Times New Roman" w:hAnsi="Times New Roman" w:cs="Times New Roman"/>
              </w:rPr>
              <w:t>7-cent meal pattern (If applicable):</w:t>
            </w:r>
          </w:p>
        </w:tc>
        <w:tc>
          <w:tcPr>
            <w:tcW w:w="1333" w:type="dxa"/>
            <w:tcBorders>
              <w:top w:val="nil"/>
              <w:left w:val="nil"/>
              <w:bottom w:val="nil"/>
              <w:right w:val="single" w:sz="8" w:space="0" w:color="000000"/>
            </w:tcBorders>
            <w:tcMar>
              <w:top w:w="0" w:type="dxa"/>
              <w:left w:w="108" w:type="dxa"/>
              <w:bottom w:w="0" w:type="dxa"/>
              <w:right w:w="108" w:type="dxa"/>
            </w:tcMar>
          </w:tcPr>
          <w:p w14:paraId="172C1CB9" w14:textId="77777777" w:rsidR="00C93D08"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 .08____</w:t>
            </w:r>
          </w:p>
        </w:tc>
      </w:tr>
      <w:tr w:rsidR="00C93D08" w14:paraId="54E65E01" w14:textId="77777777">
        <w:trPr>
          <w:trHeight w:val="166"/>
        </w:trPr>
        <w:tc>
          <w:tcPr>
            <w:tcW w:w="4873" w:type="dxa"/>
            <w:tcBorders>
              <w:top w:val="nil"/>
              <w:left w:val="single" w:sz="8" w:space="0" w:color="000000"/>
              <w:bottom w:val="nil"/>
              <w:right w:val="nil"/>
            </w:tcBorders>
            <w:tcMar>
              <w:top w:w="0" w:type="dxa"/>
              <w:left w:w="108" w:type="dxa"/>
              <w:bottom w:w="0" w:type="dxa"/>
              <w:right w:w="108" w:type="dxa"/>
            </w:tcMar>
          </w:tcPr>
          <w:p w14:paraId="1F1DE3E5" w14:textId="77777777" w:rsidR="00C93D08" w:rsidRDefault="00000000">
            <w:pPr>
              <w:spacing w:before="40" w:after="40"/>
              <w:rPr>
                <w:rFonts w:ascii="Times New Roman" w:eastAsia="Times New Roman" w:hAnsi="Times New Roman" w:cs="Times New Roman"/>
              </w:rPr>
            </w:pPr>
            <w:r>
              <w:rPr>
                <w:rFonts w:ascii="Times New Roman" w:eastAsia="Times New Roman" w:hAnsi="Times New Roman" w:cs="Times New Roman"/>
              </w:rPr>
              <w:t>Current Year Value of USDA Entitlement Donated Foods</w:t>
            </w:r>
          </w:p>
        </w:tc>
        <w:tc>
          <w:tcPr>
            <w:tcW w:w="1333" w:type="dxa"/>
            <w:tcBorders>
              <w:top w:val="nil"/>
              <w:left w:val="nil"/>
              <w:bottom w:val="nil"/>
              <w:right w:val="single" w:sz="8" w:space="0" w:color="000000"/>
            </w:tcBorders>
            <w:tcMar>
              <w:top w:w="0" w:type="dxa"/>
              <w:left w:w="108" w:type="dxa"/>
              <w:bottom w:w="0" w:type="dxa"/>
              <w:right w:w="108" w:type="dxa"/>
            </w:tcMar>
          </w:tcPr>
          <w:p w14:paraId="58BC8FD2" w14:textId="77777777" w:rsidR="00C93D08"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r>
      <w:tr w:rsidR="00C93D08" w14:paraId="31D96090" w14:textId="77777777">
        <w:trPr>
          <w:trHeight w:val="298"/>
        </w:trPr>
        <w:tc>
          <w:tcPr>
            <w:tcW w:w="4873" w:type="dxa"/>
            <w:tcBorders>
              <w:top w:val="nil"/>
              <w:left w:val="single" w:sz="8" w:space="0" w:color="000000"/>
              <w:bottom w:val="nil"/>
              <w:right w:val="nil"/>
            </w:tcBorders>
            <w:tcMar>
              <w:top w:w="0" w:type="dxa"/>
              <w:left w:w="108" w:type="dxa"/>
              <w:bottom w:w="0" w:type="dxa"/>
              <w:right w:w="108" w:type="dxa"/>
            </w:tcMar>
          </w:tcPr>
          <w:p w14:paraId="24B129BA" w14:textId="77777777" w:rsidR="00C93D08" w:rsidRDefault="00000000">
            <w:pPr>
              <w:spacing w:before="40" w:after="40"/>
              <w:rPr>
                <w:rFonts w:ascii="Times New Roman" w:eastAsia="Times New Roman" w:hAnsi="Times New Roman" w:cs="Times New Roman"/>
              </w:rPr>
            </w:pPr>
            <w:r>
              <w:rPr>
                <w:rFonts w:ascii="Times New Roman" w:eastAsia="Times New Roman" w:hAnsi="Times New Roman" w:cs="Times New Roman"/>
              </w:rPr>
              <w:t>Current Year Value of USDA Bonus Donated Foods (If Applicable):</w:t>
            </w:r>
          </w:p>
        </w:tc>
        <w:tc>
          <w:tcPr>
            <w:tcW w:w="1333" w:type="dxa"/>
            <w:tcBorders>
              <w:top w:val="nil"/>
              <w:left w:val="nil"/>
              <w:bottom w:val="nil"/>
              <w:right w:val="single" w:sz="8" w:space="0" w:color="000000"/>
            </w:tcBorders>
            <w:tcMar>
              <w:top w:w="0" w:type="dxa"/>
              <w:left w:w="108" w:type="dxa"/>
              <w:bottom w:w="0" w:type="dxa"/>
              <w:right w:w="108" w:type="dxa"/>
            </w:tcMar>
          </w:tcPr>
          <w:p w14:paraId="3B9A847C" w14:textId="77777777" w:rsidR="00C93D08"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 ______</w:t>
            </w:r>
          </w:p>
        </w:tc>
      </w:tr>
      <w:tr w:rsidR="00C93D08" w14:paraId="6388CBE5" w14:textId="77777777">
        <w:trPr>
          <w:trHeight w:val="166"/>
        </w:trPr>
        <w:tc>
          <w:tcPr>
            <w:tcW w:w="4873" w:type="dxa"/>
            <w:tcBorders>
              <w:top w:val="nil"/>
              <w:left w:val="single" w:sz="8" w:space="0" w:color="000000"/>
              <w:bottom w:val="nil"/>
              <w:right w:val="nil"/>
            </w:tcBorders>
            <w:tcMar>
              <w:top w:w="0" w:type="dxa"/>
              <w:left w:w="108" w:type="dxa"/>
              <w:bottom w:w="0" w:type="dxa"/>
              <w:right w:w="108" w:type="dxa"/>
            </w:tcMar>
          </w:tcPr>
          <w:p w14:paraId="7B5A5424" w14:textId="77777777" w:rsidR="00C93D08" w:rsidRDefault="00000000">
            <w:pPr>
              <w:spacing w:before="40" w:after="40"/>
              <w:rPr>
                <w:rFonts w:ascii="Times New Roman" w:eastAsia="Times New Roman" w:hAnsi="Times New Roman" w:cs="Times New Roman"/>
              </w:rPr>
            </w:pPr>
            <w:r>
              <w:rPr>
                <w:rFonts w:ascii="Times New Roman" w:eastAsia="Times New Roman" w:hAnsi="Times New Roman" w:cs="Times New Roman"/>
              </w:rPr>
              <w:t>Total Meal Equivalent Rate:</w:t>
            </w:r>
          </w:p>
        </w:tc>
        <w:tc>
          <w:tcPr>
            <w:tcW w:w="1333" w:type="dxa"/>
            <w:tcBorders>
              <w:top w:val="nil"/>
              <w:left w:val="nil"/>
              <w:bottom w:val="nil"/>
              <w:right w:val="single" w:sz="8" w:space="0" w:color="000000"/>
            </w:tcBorders>
            <w:tcMar>
              <w:top w:w="0" w:type="dxa"/>
              <w:left w:w="108" w:type="dxa"/>
              <w:bottom w:w="0" w:type="dxa"/>
              <w:right w:w="108" w:type="dxa"/>
            </w:tcMar>
          </w:tcPr>
          <w:p w14:paraId="535AF57E" w14:textId="77777777" w:rsidR="00C93D08" w:rsidRDefault="00000000">
            <w:pPr>
              <w:spacing w:before="40" w:after="40"/>
              <w:rPr>
                <w:rFonts w:ascii="Times New Roman" w:eastAsia="Times New Roman" w:hAnsi="Times New Roman" w:cs="Times New Roman"/>
                <w:highlight w:val="white"/>
              </w:rPr>
            </w:pPr>
            <w:r>
              <w:rPr>
                <w:rFonts w:ascii="Times New Roman" w:eastAsia="Times New Roman" w:hAnsi="Times New Roman" w:cs="Times New Roman"/>
                <w:highlight w:val="white"/>
              </w:rPr>
              <w:t>$4.33 ______</w:t>
            </w:r>
          </w:p>
        </w:tc>
      </w:tr>
      <w:tr w:rsidR="00C93D08" w14:paraId="0D6A7C09" w14:textId="77777777">
        <w:trPr>
          <w:trHeight w:val="166"/>
        </w:trPr>
        <w:tc>
          <w:tcPr>
            <w:tcW w:w="4873" w:type="dxa"/>
            <w:tcBorders>
              <w:top w:val="nil"/>
              <w:left w:val="single" w:sz="8" w:space="0" w:color="000000"/>
              <w:bottom w:val="single" w:sz="8" w:space="0" w:color="000000"/>
              <w:right w:val="nil"/>
            </w:tcBorders>
            <w:tcMar>
              <w:top w:w="0" w:type="dxa"/>
              <w:left w:w="108" w:type="dxa"/>
              <w:bottom w:w="0" w:type="dxa"/>
              <w:right w:w="108" w:type="dxa"/>
            </w:tcMar>
          </w:tcPr>
          <w:p w14:paraId="12030A54" w14:textId="77777777" w:rsidR="00C93D08" w:rsidRDefault="00C93D08">
            <w:pPr>
              <w:spacing w:before="40" w:after="40"/>
            </w:pPr>
          </w:p>
        </w:tc>
        <w:tc>
          <w:tcPr>
            <w:tcW w:w="1333" w:type="dxa"/>
            <w:tcBorders>
              <w:top w:val="nil"/>
              <w:left w:val="nil"/>
              <w:bottom w:val="single" w:sz="8" w:space="0" w:color="000000"/>
              <w:right w:val="single" w:sz="8" w:space="0" w:color="000000"/>
            </w:tcBorders>
            <w:tcMar>
              <w:top w:w="0" w:type="dxa"/>
              <w:left w:w="108" w:type="dxa"/>
              <w:bottom w:w="0" w:type="dxa"/>
              <w:right w:w="108" w:type="dxa"/>
            </w:tcMar>
          </w:tcPr>
          <w:p w14:paraId="19AFEED7" w14:textId="77777777" w:rsidR="00C93D08" w:rsidRDefault="00C93D08">
            <w:pPr>
              <w:spacing w:before="40" w:after="40"/>
            </w:pPr>
          </w:p>
        </w:tc>
      </w:tr>
    </w:tbl>
    <w:p w14:paraId="49251526" w14:textId="77777777" w:rsidR="00C93D08" w:rsidRDefault="00000000">
      <w:pPr>
        <w:pBdr>
          <w:top w:val="nil"/>
          <w:left w:val="nil"/>
          <w:bottom w:val="nil"/>
          <w:right w:val="nil"/>
          <w:between w:val="nil"/>
        </w:pBdr>
        <w:tabs>
          <w:tab w:val="center" w:pos="4320"/>
          <w:tab w:val="right" w:pos="8640"/>
        </w:tabs>
        <w:ind w:left="360"/>
        <w:jc w:val="both"/>
        <w:rPr>
          <w:rFonts w:ascii="Times" w:eastAsia="Times" w:hAnsi="Times" w:cs="Times"/>
          <w:color w:val="000000"/>
          <w:sz w:val="18"/>
          <w:szCs w:val="18"/>
        </w:rPr>
      </w:pPr>
      <w:r>
        <w:rPr>
          <w:rFonts w:ascii="Times" w:eastAsia="Times" w:hAnsi="Times" w:cs="Times"/>
          <w:color w:val="000000"/>
          <w:sz w:val="18"/>
          <w:szCs w:val="18"/>
        </w:rPr>
        <w:br/>
      </w:r>
    </w:p>
    <w:p w14:paraId="2EA92F45"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2B872317"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7A59E598"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65C9F9EB"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10859666"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6FE77B5A"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1E7423A8"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6888B686"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5FCF325B"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2ACBBAAE"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64C57515"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06299899"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04CFE3A0"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365C33E3"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0A3F5F3D" w14:textId="77777777" w:rsidR="00C93D08" w:rsidRDefault="00C93D08">
      <w:pPr>
        <w:pBdr>
          <w:top w:val="nil"/>
          <w:left w:val="nil"/>
          <w:bottom w:val="nil"/>
          <w:right w:val="nil"/>
          <w:between w:val="nil"/>
        </w:pBdr>
        <w:tabs>
          <w:tab w:val="center" w:pos="4320"/>
          <w:tab w:val="right" w:pos="8640"/>
        </w:tabs>
        <w:ind w:left="360"/>
        <w:jc w:val="both"/>
        <w:rPr>
          <w:rFonts w:ascii="Times" w:eastAsia="Times" w:hAnsi="Times" w:cs="Times"/>
          <w:sz w:val="18"/>
          <w:szCs w:val="18"/>
        </w:rPr>
      </w:pPr>
    </w:p>
    <w:p w14:paraId="3C355D7C" w14:textId="77777777" w:rsidR="00C93D08" w:rsidRDefault="00C93D08">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sz w:val="20"/>
          <w:szCs w:val="20"/>
        </w:rPr>
      </w:pPr>
    </w:p>
    <w:tbl>
      <w:tblPr>
        <w:tblStyle w:val="afd"/>
        <w:tblW w:w="9975" w:type="dxa"/>
        <w:tblLayout w:type="fixed"/>
        <w:tblLook w:val="0400" w:firstRow="0" w:lastRow="0" w:firstColumn="0" w:lastColumn="0" w:noHBand="0" w:noVBand="1"/>
      </w:tblPr>
      <w:tblGrid>
        <w:gridCol w:w="1560"/>
        <w:gridCol w:w="2880"/>
        <w:gridCol w:w="2835"/>
        <w:gridCol w:w="2700"/>
      </w:tblGrid>
      <w:tr w:rsidR="00C93D08" w14:paraId="07B4407E" w14:textId="77777777">
        <w:trPr>
          <w:trHeight w:val="630"/>
        </w:trPr>
        <w:tc>
          <w:tcPr>
            <w:tcW w:w="1560" w:type="dxa"/>
            <w:tcBorders>
              <w:top w:val="single" w:sz="8" w:space="0" w:color="000000"/>
              <w:left w:val="single" w:sz="8" w:space="0" w:color="000000"/>
              <w:bottom w:val="single" w:sz="4" w:space="0" w:color="000000"/>
              <w:right w:val="single" w:sz="4" w:space="0" w:color="000000"/>
            </w:tcBorders>
            <w:shd w:val="clear" w:color="auto" w:fill="auto"/>
            <w:vAlign w:val="bottom"/>
          </w:tcPr>
          <w:p w14:paraId="66502BF8" w14:textId="77777777" w:rsidR="00C93D08" w:rsidRDefault="00000000">
            <w:pP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NSLP Meal Cost </w:t>
            </w:r>
          </w:p>
        </w:tc>
        <w:tc>
          <w:tcPr>
            <w:tcW w:w="8415" w:type="dxa"/>
            <w:gridSpan w:val="3"/>
            <w:tcBorders>
              <w:top w:val="single" w:sz="8" w:space="0" w:color="000000"/>
              <w:left w:val="nil"/>
              <w:bottom w:val="single" w:sz="4" w:space="0" w:color="000000"/>
              <w:right w:val="single" w:sz="8" w:space="0" w:color="000000"/>
            </w:tcBorders>
            <w:shd w:val="clear" w:color="auto" w:fill="auto"/>
            <w:vAlign w:val="bottom"/>
          </w:tcPr>
          <w:p w14:paraId="2CB3C5B3"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rPr>
              <w:t>Please list total of all meals served for determining the fixed price per meal, calculated at the rates listed on this page and as required by this RFP.</w:t>
            </w:r>
          </w:p>
        </w:tc>
      </w:tr>
      <w:tr w:rsidR="00C93D08" w14:paraId="0648805B" w14:textId="77777777">
        <w:trPr>
          <w:trHeight w:val="315"/>
        </w:trPr>
        <w:tc>
          <w:tcPr>
            <w:tcW w:w="9975"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14:paraId="291ADACC"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List Fiscal Year Average </w:t>
            </w:r>
            <w:proofErr w:type="gramStart"/>
            <w:r>
              <w:rPr>
                <w:rFonts w:ascii="Times New Roman" w:eastAsia="Times New Roman" w:hAnsi="Times New Roman" w:cs="Times New Roman"/>
                <w:b/>
                <w:color w:val="000000"/>
              </w:rPr>
              <w:t>reimbursement</w:t>
            </w:r>
            <w:proofErr w:type="gramEnd"/>
            <w:r>
              <w:rPr>
                <w:rFonts w:ascii="Times New Roman" w:eastAsia="Times New Roman" w:hAnsi="Times New Roman" w:cs="Times New Roman"/>
                <w:b/>
                <w:color w:val="000000"/>
              </w:rPr>
              <w:t xml:space="preserve"> Rates RFP School Year (for SFA entry) 202</w:t>
            </w:r>
            <w:r>
              <w:rPr>
                <w:rFonts w:ascii="Times New Roman" w:eastAsia="Times New Roman" w:hAnsi="Times New Roman" w:cs="Times New Roman"/>
                <w:b/>
              </w:rPr>
              <w:t>3/24</w:t>
            </w:r>
          </w:p>
        </w:tc>
      </w:tr>
      <w:tr w:rsidR="00C93D08" w14:paraId="5AF566ED" w14:textId="77777777">
        <w:trPr>
          <w:trHeight w:val="300"/>
        </w:trPr>
        <w:tc>
          <w:tcPr>
            <w:tcW w:w="1560" w:type="dxa"/>
            <w:tcBorders>
              <w:top w:val="nil"/>
              <w:left w:val="single" w:sz="8" w:space="0" w:color="000000"/>
              <w:bottom w:val="single" w:sz="4" w:space="0" w:color="000000"/>
              <w:right w:val="single" w:sz="4" w:space="0" w:color="000000"/>
            </w:tcBorders>
            <w:shd w:val="clear" w:color="auto" w:fill="auto"/>
            <w:vAlign w:val="bottom"/>
          </w:tcPr>
          <w:p w14:paraId="2670D809"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Meal Type </w:t>
            </w:r>
          </w:p>
        </w:tc>
        <w:tc>
          <w:tcPr>
            <w:tcW w:w="2880" w:type="dxa"/>
            <w:tcBorders>
              <w:top w:val="nil"/>
              <w:left w:val="nil"/>
              <w:bottom w:val="single" w:sz="4" w:space="0" w:color="000000"/>
              <w:right w:val="single" w:sz="4" w:space="0" w:color="000000"/>
            </w:tcBorders>
            <w:shd w:val="clear" w:color="auto" w:fill="auto"/>
            <w:vAlign w:val="bottom"/>
          </w:tcPr>
          <w:p w14:paraId="521C94DB"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Free </w:t>
            </w:r>
          </w:p>
        </w:tc>
        <w:tc>
          <w:tcPr>
            <w:tcW w:w="2835" w:type="dxa"/>
            <w:tcBorders>
              <w:top w:val="nil"/>
              <w:left w:val="nil"/>
              <w:bottom w:val="single" w:sz="4" w:space="0" w:color="000000"/>
              <w:right w:val="single" w:sz="4" w:space="0" w:color="000000"/>
            </w:tcBorders>
            <w:shd w:val="clear" w:color="auto" w:fill="auto"/>
            <w:vAlign w:val="bottom"/>
          </w:tcPr>
          <w:p w14:paraId="2D876941"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Reduced </w:t>
            </w:r>
          </w:p>
        </w:tc>
        <w:tc>
          <w:tcPr>
            <w:tcW w:w="2700" w:type="dxa"/>
            <w:tcBorders>
              <w:top w:val="nil"/>
              <w:left w:val="nil"/>
              <w:bottom w:val="single" w:sz="4" w:space="0" w:color="000000"/>
              <w:right w:val="single" w:sz="8" w:space="0" w:color="000000"/>
            </w:tcBorders>
            <w:shd w:val="clear" w:color="auto" w:fill="auto"/>
            <w:vAlign w:val="bottom"/>
          </w:tcPr>
          <w:p w14:paraId="3EDDB855"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Paid </w:t>
            </w:r>
          </w:p>
        </w:tc>
      </w:tr>
      <w:tr w:rsidR="00C93D08" w14:paraId="5F676714"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37A67F8"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Breakfast </w:t>
            </w:r>
          </w:p>
        </w:tc>
        <w:tc>
          <w:tcPr>
            <w:tcW w:w="2880" w:type="dxa"/>
            <w:tcBorders>
              <w:top w:val="nil"/>
              <w:left w:val="nil"/>
              <w:bottom w:val="single" w:sz="4" w:space="0" w:color="000000"/>
              <w:right w:val="single" w:sz="4" w:space="0" w:color="000000"/>
            </w:tcBorders>
            <w:shd w:val="clear" w:color="auto" w:fill="FFFFFF"/>
            <w:vAlign w:val="bottom"/>
          </w:tcPr>
          <w:p w14:paraId="59F34EB6"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2.2</w:t>
            </w:r>
            <w:r>
              <w:rPr>
                <w:rFonts w:ascii="Times New Roman" w:eastAsia="Times New Roman" w:hAnsi="Times New Roman" w:cs="Times New Roman"/>
              </w:rPr>
              <w:t>8</w:t>
            </w:r>
          </w:p>
        </w:tc>
        <w:tc>
          <w:tcPr>
            <w:tcW w:w="2835" w:type="dxa"/>
            <w:tcBorders>
              <w:top w:val="nil"/>
              <w:left w:val="nil"/>
              <w:bottom w:val="single" w:sz="4" w:space="0" w:color="000000"/>
              <w:right w:val="single" w:sz="4" w:space="0" w:color="000000"/>
            </w:tcBorders>
            <w:shd w:val="clear" w:color="auto" w:fill="FFFFFF"/>
            <w:vAlign w:val="bottom"/>
          </w:tcPr>
          <w:p w14:paraId="661F901B"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1.9</w:t>
            </w:r>
            <w:r>
              <w:rPr>
                <w:rFonts w:ascii="Times New Roman" w:eastAsia="Times New Roman" w:hAnsi="Times New Roman" w:cs="Times New Roman"/>
              </w:rPr>
              <w:t>8</w:t>
            </w:r>
          </w:p>
        </w:tc>
        <w:tc>
          <w:tcPr>
            <w:tcW w:w="2700" w:type="dxa"/>
            <w:tcBorders>
              <w:top w:val="nil"/>
              <w:left w:val="nil"/>
              <w:bottom w:val="single" w:sz="4" w:space="0" w:color="000000"/>
              <w:right w:val="single" w:sz="8" w:space="0" w:color="000000"/>
            </w:tcBorders>
            <w:shd w:val="clear" w:color="auto" w:fill="FFFFFF"/>
            <w:vAlign w:val="bottom"/>
          </w:tcPr>
          <w:p w14:paraId="63E83C8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rPr>
              <w:t>38</w:t>
            </w:r>
          </w:p>
        </w:tc>
      </w:tr>
      <w:tr w:rsidR="00C93D08" w14:paraId="7BCA33AA"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CEA482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Lunch </w:t>
            </w:r>
          </w:p>
        </w:tc>
        <w:tc>
          <w:tcPr>
            <w:tcW w:w="2880" w:type="dxa"/>
            <w:tcBorders>
              <w:top w:val="nil"/>
              <w:left w:val="nil"/>
              <w:bottom w:val="single" w:sz="4" w:space="0" w:color="000000"/>
              <w:right w:val="single" w:sz="4" w:space="0" w:color="000000"/>
            </w:tcBorders>
            <w:shd w:val="clear" w:color="auto" w:fill="FFFFFF"/>
            <w:vAlign w:val="bottom"/>
          </w:tcPr>
          <w:p w14:paraId="62DECA7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4.</w:t>
            </w:r>
            <w:r>
              <w:rPr>
                <w:rFonts w:ascii="Times New Roman" w:eastAsia="Times New Roman" w:hAnsi="Times New Roman" w:cs="Times New Roman"/>
              </w:rPr>
              <w:t>33</w:t>
            </w:r>
          </w:p>
        </w:tc>
        <w:tc>
          <w:tcPr>
            <w:tcW w:w="2835" w:type="dxa"/>
            <w:tcBorders>
              <w:top w:val="nil"/>
              <w:left w:val="nil"/>
              <w:bottom w:val="single" w:sz="4" w:space="0" w:color="000000"/>
              <w:right w:val="single" w:sz="4" w:space="0" w:color="000000"/>
            </w:tcBorders>
            <w:shd w:val="clear" w:color="auto" w:fill="FFFFFF"/>
            <w:vAlign w:val="bottom"/>
          </w:tcPr>
          <w:p w14:paraId="180B4B2C"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rPr>
              <w:t>3.93</w:t>
            </w:r>
          </w:p>
        </w:tc>
        <w:tc>
          <w:tcPr>
            <w:tcW w:w="2700" w:type="dxa"/>
            <w:tcBorders>
              <w:top w:val="nil"/>
              <w:left w:val="nil"/>
              <w:bottom w:val="single" w:sz="4" w:space="0" w:color="000000"/>
              <w:right w:val="single" w:sz="8" w:space="0" w:color="000000"/>
            </w:tcBorders>
            <w:shd w:val="clear" w:color="auto" w:fill="FFFFFF"/>
            <w:vAlign w:val="bottom"/>
          </w:tcPr>
          <w:p w14:paraId="044F9315"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rPr>
              <w:t>48</w:t>
            </w:r>
          </w:p>
        </w:tc>
      </w:tr>
      <w:tr w:rsidR="00C93D08" w14:paraId="79B7BF87"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72CF2F4"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Snack </w:t>
            </w:r>
          </w:p>
        </w:tc>
        <w:tc>
          <w:tcPr>
            <w:tcW w:w="2880" w:type="dxa"/>
            <w:tcBorders>
              <w:top w:val="nil"/>
              <w:left w:val="nil"/>
              <w:bottom w:val="single" w:sz="4" w:space="0" w:color="000000"/>
              <w:right w:val="single" w:sz="4" w:space="0" w:color="000000"/>
            </w:tcBorders>
            <w:shd w:val="clear" w:color="auto" w:fill="FFFFFF"/>
            <w:vAlign w:val="bottom"/>
          </w:tcPr>
          <w:p w14:paraId="3271273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4" w:space="0" w:color="000000"/>
              <w:right w:val="single" w:sz="4" w:space="0" w:color="000000"/>
            </w:tcBorders>
            <w:shd w:val="clear" w:color="auto" w:fill="FFFFFF"/>
            <w:vAlign w:val="bottom"/>
          </w:tcPr>
          <w:p w14:paraId="39FA9278"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5CD1DA7C"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1279D019"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93BA13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SSO</w:t>
            </w:r>
          </w:p>
        </w:tc>
        <w:tc>
          <w:tcPr>
            <w:tcW w:w="2880" w:type="dxa"/>
            <w:tcBorders>
              <w:top w:val="nil"/>
              <w:left w:val="nil"/>
              <w:bottom w:val="single" w:sz="4" w:space="0" w:color="000000"/>
              <w:right w:val="single" w:sz="4" w:space="0" w:color="000000"/>
            </w:tcBorders>
            <w:shd w:val="clear" w:color="auto" w:fill="FFFFFF"/>
            <w:vAlign w:val="bottom"/>
          </w:tcPr>
          <w:p w14:paraId="1FA5A376"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4" w:space="0" w:color="000000"/>
              <w:right w:val="single" w:sz="4" w:space="0" w:color="000000"/>
            </w:tcBorders>
            <w:shd w:val="clear" w:color="auto" w:fill="FFFFFF"/>
            <w:vAlign w:val="bottom"/>
          </w:tcPr>
          <w:p w14:paraId="307CBAD6"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3C187CD5"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1BD9E5B8"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663104F4" w14:textId="77777777" w:rsidR="00C93D08" w:rsidRDefault="00000000">
            <w:pP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If Applicable </w:t>
            </w:r>
          </w:p>
        </w:tc>
        <w:tc>
          <w:tcPr>
            <w:tcW w:w="2880" w:type="dxa"/>
            <w:tcBorders>
              <w:top w:val="nil"/>
              <w:left w:val="nil"/>
              <w:bottom w:val="single" w:sz="4" w:space="0" w:color="000000"/>
              <w:right w:val="single" w:sz="4" w:space="0" w:color="000000"/>
            </w:tcBorders>
            <w:shd w:val="clear" w:color="auto" w:fill="FFFFFF"/>
            <w:vAlign w:val="bottom"/>
          </w:tcPr>
          <w:p w14:paraId="0197F57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835" w:type="dxa"/>
            <w:tcBorders>
              <w:top w:val="nil"/>
              <w:left w:val="nil"/>
              <w:bottom w:val="single" w:sz="4" w:space="0" w:color="000000"/>
              <w:right w:val="single" w:sz="4" w:space="0" w:color="000000"/>
            </w:tcBorders>
            <w:shd w:val="clear" w:color="auto" w:fill="FFFFFF"/>
            <w:vAlign w:val="bottom"/>
          </w:tcPr>
          <w:p w14:paraId="3DB15EA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700" w:type="dxa"/>
            <w:tcBorders>
              <w:top w:val="nil"/>
              <w:left w:val="nil"/>
              <w:bottom w:val="single" w:sz="4" w:space="0" w:color="000000"/>
              <w:right w:val="single" w:sz="8" w:space="0" w:color="000000"/>
            </w:tcBorders>
            <w:shd w:val="clear" w:color="auto" w:fill="FFFFFF"/>
            <w:vAlign w:val="bottom"/>
          </w:tcPr>
          <w:p w14:paraId="588906E2"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93D08" w14:paraId="4C8E0866"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14E809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SFSP </w:t>
            </w:r>
          </w:p>
        </w:tc>
        <w:tc>
          <w:tcPr>
            <w:tcW w:w="2880" w:type="dxa"/>
            <w:tcBorders>
              <w:top w:val="nil"/>
              <w:left w:val="nil"/>
              <w:bottom w:val="single" w:sz="4" w:space="0" w:color="000000"/>
              <w:right w:val="single" w:sz="4" w:space="0" w:color="000000"/>
            </w:tcBorders>
            <w:shd w:val="clear" w:color="auto" w:fill="FFFFFF"/>
            <w:vAlign w:val="bottom"/>
          </w:tcPr>
          <w:p w14:paraId="0BA8C66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4" w:space="0" w:color="000000"/>
              <w:right w:val="single" w:sz="4" w:space="0" w:color="000000"/>
            </w:tcBorders>
            <w:shd w:val="clear" w:color="auto" w:fill="FFFFFF"/>
            <w:vAlign w:val="bottom"/>
          </w:tcPr>
          <w:p w14:paraId="64D110B2"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437A7958"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650ABC8E"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7FE50C50"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Milk </w:t>
            </w:r>
          </w:p>
        </w:tc>
        <w:tc>
          <w:tcPr>
            <w:tcW w:w="2880" w:type="dxa"/>
            <w:tcBorders>
              <w:top w:val="nil"/>
              <w:left w:val="nil"/>
              <w:bottom w:val="single" w:sz="4" w:space="0" w:color="000000"/>
              <w:right w:val="single" w:sz="4" w:space="0" w:color="000000"/>
            </w:tcBorders>
            <w:shd w:val="clear" w:color="auto" w:fill="FFFFFF"/>
            <w:vAlign w:val="bottom"/>
          </w:tcPr>
          <w:p w14:paraId="1116626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4" w:space="0" w:color="000000"/>
              <w:right w:val="single" w:sz="4" w:space="0" w:color="000000"/>
            </w:tcBorders>
            <w:shd w:val="clear" w:color="auto" w:fill="FFFFFF"/>
            <w:vAlign w:val="bottom"/>
          </w:tcPr>
          <w:p w14:paraId="22CA07A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3B952DCC"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34637873"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67F07E6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CACFP</w:t>
            </w:r>
          </w:p>
        </w:tc>
        <w:tc>
          <w:tcPr>
            <w:tcW w:w="2880" w:type="dxa"/>
            <w:tcBorders>
              <w:top w:val="nil"/>
              <w:left w:val="nil"/>
              <w:bottom w:val="single" w:sz="4" w:space="0" w:color="000000"/>
              <w:right w:val="single" w:sz="4" w:space="0" w:color="000000"/>
            </w:tcBorders>
            <w:shd w:val="clear" w:color="auto" w:fill="FFFFFF"/>
            <w:vAlign w:val="bottom"/>
          </w:tcPr>
          <w:p w14:paraId="102F42E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4" w:space="0" w:color="000000"/>
              <w:right w:val="single" w:sz="4" w:space="0" w:color="000000"/>
            </w:tcBorders>
            <w:shd w:val="clear" w:color="auto" w:fill="FFFFFF"/>
            <w:vAlign w:val="bottom"/>
          </w:tcPr>
          <w:p w14:paraId="0026D5A4"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6CDEA4C1"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7E7351A9" w14:textId="77777777">
        <w:trPr>
          <w:trHeight w:val="150"/>
        </w:trPr>
        <w:tc>
          <w:tcPr>
            <w:tcW w:w="1560" w:type="dxa"/>
            <w:tcBorders>
              <w:top w:val="nil"/>
              <w:left w:val="single" w:sz="8" w:space="0" w:color="000000"/>
              <w:bottom w:val="single" w:sz="4" w:space="0" w:color="000000"/>
              <w:right w:val="nil"/>
            </w:tcBorders>
            <w:shd w:val="clear" w:color="auto" w:fill="000000"/>
            <w:vAlign w:val="bottom"/>
          </w:tcPr>
          <w:p w14:paraId="6710B110"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880" w:type="dxa"/>
            <w:tcBorders>
              <w:top w:val="nil"/>
              <w:left w:val="nil"/>
              <w:bottom w:val="single" w:sz="4" w:space="0" w:color="000000"/>
              <w:right w:val="nil"/>
            </w:tcBorders>
            <w:shd w:val="clear" w:color="auto" w:fill="000000"/>
            <w:vAlign w:val="bottom"/>
          </w:tcPr>
          <w:p w14:paraId="06659220"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835" w:type="dxa"/>
            <w:tcBorders>
              <w:top w:val="nil"/>
              <w:left w:val="nil"/>
              <w:bottom w:val="single" w:sz="4" w:space="0" w:color="000000"/>
              <w:right w:val="nil"/>
            </w:tcBorders>
            <w:shd w:val="clear" w:color="auto" w:fill="000000"/>
            <w:vAlign w:val="bottom"/>
          </w:tcPr>
          <w:p w14:paraId="01A38AE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700" w:type="dxa"/>
            <w:tcBorders>
              <w:top w:val="nil"/>
              <w:left w:val="nil"/>
              <w:bottom w:val="single" w:sz="4" w:space="0" w:color="000000"/>
              <w:right w:val="single" w:sz="8" w:space="0" w:color="000000"/>
            </w:tcBorders>
            <w:shd w:val="clear" w:color="auto" w:fill="000000"/>
            <w:vAlign w:val="bottom"/>
          </w:tcPr>
          <w:p w14:paraId="7A147903"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93D08" w14:paraId="04126FD0" w14:textId="77777777">
        <w:trPr>
          <w:trHeight w:val="315"/>
        </w:trPr>
        <w:tc>
          <w:tcPr>
            <w:tcW w:w="9975"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14:paraId="2910C997" w14:textId="77777777" w:rsidR="00C93D08" w:rsidRDefault="00000000">
            <w:pPr>
              <w:rPr>
                <w:rFonts w:ascii="Times New Roman" w:eastAsia="Times New Roman" w:hAnsi="Times New Roman" w:cs="Times New Roman"/>
                <w:b/>
                <w:color w:val="000000"/>
              </w:rPr>
            </w:pPr>
            <w:proofErr w:type="gramStart"/>
            <w:r>
              <w:rPr>
                <w:rFonts w:ascii="Times New Roman" w:eastAsia="Times New Roman" w:hAnsi="Times New Roman" w:cs="Times New Roman"/>
                <w:b/>
                <w:color w:val="000000"/>
              </w:rPr>
              <w:t>Cost  Proposal</w:t>
            </w:r>
            <w:proofErr w:type="gramEnd"/>
            <w:r>
              <w:rPr>
                <w:rFonts w:ascii="Times New Roman" w:eastAsia="Times New Roman" w:hAnsi="Times New Roman" w:cs="Times New Roman"/>
                <w:b/>
                <w:color w:val="000000"/>
              </w:rPr>
              <w:t xml:space="preserve"> for Fixed Price Contract </w:t>
            </w:r>
          </w:p>
        </w:tc>
      </w:tr>
      <w:tr w:rsidR="00C93D08" w14:paraId="1E1F88D0" w14:textId="77777777">
        <w:trPr>
          <w:trHeight w:val="630"/>
        </w:trPr>
        <w:tc>
          <w:tcPr>
            <w:tcW w:w="9975" w:type="dxa"/>
            <w:gridSpan w:val="4"/>
            <w:tcBorders>
              <w:top w:val="single" w:sz="4" w:space="0" w:color="000000"/>
              <w:left w:val="single" w:sz="8" w:space="0" w:color="000000"/>
              <w:bottom w:val="single" w:sz="4" w:space="0" w:color="000000"/>
              <w:right w:val="single" w:sz="8" w:space="0" w:color="000000"/>
            </w:tcBorders>
            <w:shd w:val="clear" w:color="auto" w:fill="auto"/>
            <w:vAlign w:val="bottom"/>
          </w:tcPr>
          <w:p w14:paraId="52583CC1"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Note: Rates equivalency based off Federal Free Rate of Reimbursement for NSLP Lunch (FSMC fill out)</w:t>
            </w:r>
          </w:p>
        </w:tc>
      </w:tr>
      <w:tr w:rsidR="00C93D08" w14:paraId="16E16150" w14:textId="77777777">
        <w:trPr>
          <w:trHeight w:val="1185"/>
        </w:trPr>
        <w:tc>
          <w:tcPr>
            <w:tcW w:w="1560" w:type="dxa"/>
            <w:tcBorders>
              <w:top w:val="nil"/>
              <w:left w:val="single" w:sz="8" w:space="0" w:color="000000"/>
              <w:bottom w:val="single" w:sz="4" w:space="0" w:color="000000"/>
              <w:right w:val="single" w:sz="4" w:space="0" w:color="000000"/>
            </w:tcBorders>
            <w:shd w:val="clear" w:color="auto" w:fill="auto"/>
            <w:vAlign w:val="bottom"/>
          </w:tcPr>
          <w:p w14:paraId="3AD05F17"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Meal Type </w:t>
            </w:r>
          </w:p>
        </w:tc>
        <w:tc>
          <w:tcPr>
            <w:tcW w:w="2880" w:type="dxa"/>
            <w:tcBorders>
              <w:top w:val="nil"/>
              <w:left w:val="nil"/>
              <w:bottom w:val="single" w:sz="4" w:space="0" w:color="000000"/>
              <w:right w:val="single" w:sz="4" w:space="0" w:color="000000"/>
            </w:tcBorders>
            <w:shd w:val="clear" w:color="auto" w:fill="auto"/>
            <w:vAlign w:val="bottom"/>
          </w:tcPr>
          <w:p w14:paraId="66DCD2CA"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Meal Equivalent=Free Lunch Reimbursement Rate Current Year (SY </w:t>
            </w:r>
            <w:r>
              <w:rPr>
                <w:rFonts w:ascii="Times New Roman" w:eastAsia="Times New Roman" w:hAnsi="Times New Roman" w:cs="Times New Roman"/>
                <w:b/>
              </w:rPr>
              <w:t>23-24</w:t>
            </w:r>
            <w:r>
              <w:rPr>
                <w:rFonts w:ascii="Times New Roman" w:eastAsia="Times New Roman" w:hAnsi="Times New Roman" w:cs="Times New Roman"/>
                <w:b/>
                <w:color w:val="000000"/>
              </w:rPr>
              <w:t xml:space="preserve"> $</w:t>
            </w:r>
            <w:r>
              <w:rPr>
                <w:rFonts w:ascii="Times New Roman" w:eastAsia="Times New Roman" w:hAnsi="Times New Roman" w:cs="Times New Roman"/>
                <w:b/>
              </w:rPr>
              <w:t>4.33</w:t>
            </w:r>
            <w:r>
              <w:rPr>
                <w:rFonts w:ascii="Times New Roman" w:eastAsia="Times New Roman" w:hAnsi="Times New Roman" w:cs="Times New Roman"/>
                <w:b/>
                <w:color w:val="000000"/>
              </w:rPr>
              <w:t>)</w:t>
            </w:r>
          </w:p>
        </w:tc>
        <w:tc>
          <w:tcPr>
            <w:tcW w:w="2835" w:type="dxa"/>
            <w:tcBorders>
              <w:top w:val="nil"/>
              <w:left w:val="nil"/>
              <w:bottom w:val="single" w:sz="4" w:space="0" w:color="000000"/>
              <w:right w:val="single" w:sz="4" w:space="0" w:color="000000"/>
            </w:tcBorders>
            <w:shd w:val="clear" w:color="auto" w:fill="auto"/>
            <w:vAlign w:val="bottom"/>
          </w:tcPr>
          <w:p w14:paraId="408F7CA1"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Proposed Cost per Meal (for FSMC entry)</w:t>
            </w:r>
          </w:p>
        </w:tc>
        <w:tc>
          <w:tcPr>
            <w:tcW w:w="2700" w:type="dxa"/>
            <w:tcBorders>
              <w:top w:val="nil"/>
              <w:left w:val="nil"/>
              <w:bottom w:val="single" w:sz="4" w:space="0" w:color="000000"/>
              <w:right w:val="single" w:sz="8" w:space="0" w:color="000000"/>
            </w:tcBorders>
            <w:shd w:val="clear" w:color="auto" w:fill="auto"/>
            <w:vAlign w:val="bottom"/>
          </w:tcPr>
          <w:p w14:paraId="5BACFFE2"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Total Meals Served (for SFA entry_</w:t>
            </w:r>
          </w:p>
        </w:tc>
      </w:tr>
      <w:tr w:rsidR="00C93D08" w14:paraId="1588592B"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5F5EF63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Breakfast </w:t>
            </w:r>
          </w:p>
        </w:tc>
        <w:tc>
          <w:tcPr>
            <w:tcW w:w="2880" w:type="dxa"/>
            <w:tcBorders>
              <w:top w:val="nil"/>
              <w:left w:val="nil"/>
              <w:bottom w:val="single" w:sz="4" w:space="0" w:color="000000"/>
              <w:right w:val="single" w:sz="4" w:space="0" w:color="000000"/>
            </w:tcBorders>
            <w:shd w:val="clear" w:color="auto" w:fill="auto"/>
            <w:vAlign w:val="bottom"/>
          </w:tcPr>
          <w:p w14:paraId="591909C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proofErr w:type="gramStart"/>
            <w:r>
              <w:rPr>
                <w:rFonts w:ascii="Times New Roman" w:eastAsia="Times New Roman" w:hAnsi="Times New Roman" w:cs="Times New Roman"/>
                <w:color w:val="000000"/>
              </w:rPr>
              <w:t>breakfast</w:t>
            </w:r>
            <w:proofErr w:type="gramEnd"/>
            <w:r>
              <w:rPr>
                <w:rFonts w:ascii="Times New Roman" w:eastAsia="Times New Roman" w:hAnsi="Times New Roman" w:cs="Times New Roman"/>
                <w:color w:val="000000"/>
              </w:rPr>
              <w:t xml:space="preserve">=1 meal </w:t>
            </w:r>
          </w:p>
        </w:tc>
        <w:tc>
          <w:tcPr>
            <w:tcW w:w="2835" w:type="dxa"/>
            <w:tcBorders>
              <w:top w:val="nil"/>
              <w:left w:val="nil"/>
              <w:bottom w:val="single" w:sz="4" w:space="0" w:color="000000"/>
              <w:right w:val="single" w:sz="4" w:space="0" w:color="000000"/>
            </w:tcBorders>
            <w:shd w:val="clear" w:color="auto" w:fill="FFFFFF"/>
            <w:vAlign w:val="bottom"/>
          </w:tcPr>
          <w:p w14:paraId="3099EB8B"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700" w:type="dxa"/>
            <w:tcBorders>
              <w:top w:val="nil"/>
              <w:left w:val="nil"/>
              <w:bottom w:val="single" w:sz="4" w:space="0" w:color="000000"/>
              <w:right w:val="single" w:sz="8" w:space="0" w:color="000000"/>
            </w:tcBorders>
            <w:shd w:val="clear" w:color="auto" w:fill="FFFFFF"/>
            <w:vAlign w:val="bottom"/>
          </w:tcPr>
          <w:p w14:paraId="1BEE06D2"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rPr>
              <w:t>YTD 2/29/24= 24962</w:t>
            </w:r>
          </w:p>
        </w:tc>
      </w:tr>
      <w:tr w:rsidR="00C93D08" w14:paraId="7288E834"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2AD186E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Lunch </w:t>
            </w:r>
          </w:p>
        </w:tc>
        <w:tc>
          <w:tcPr>
            <w:tcW w:w="2880" w:type="dxa"/>
            <w:tcBorders>
              <w:top w:val="nil"/>
              <w:left w:val="nil"/>
              <w:bottom w:val="single" w:sz="4" w:space="0" w:color="000000"/>
              <w:right w:val="single" w:sz="4" w:space="0" w:color="000000"/>
            </w:tcBorders>
            <w:shd w:val="clear" w:color="auto" w:fill="auto"/>
            <w:vAlign w:val="bottom"/>
          </w:tcPr>
          <w:p w14:paraId="43316CA4"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1 lunch= 1 meal</w:t>
            </w:r>
          </w:p>
        </w:tc>
        <w:tc>
          <w:tcPr>
            <w:tcW w:w="2835" w:type="dxa"/>
            <w:tcBorders>
              <w:top w:val="nil"/>
              <w:left w:val="nil"/>
              <w:bottom w:val="single" w:sz="4" w:space="0" w:color="000000"/>
              <w:right w:val="single" w:sz="4" w:space="0" w:color="000000"/>
            </w:tcBorders>
            <w:shd w:val="clear" w:color="auto" w:fill="FFFFFF"/>
            <w:vAlign w:val="bottom"/>
          </w:tcPr>
          <w:p w14:paraId="5A219ACE" w14:textId="77777777" w:rsidR="00C93D08" w:rsidRDefault="00C93D08">
            <w:pPr>
              <w:jc w:val="center"/>
              <w:rPr>
                <w:rFonts w:ascii="Times New Roman" w:eastAsia="Times New Roman" w:hAnsi="Times New Roman" w:cs="Times New Roman"/>
                <w:color w:val="000000"/>
              </w:rPr>
            </w:pPr>
          </w:p>
        </w:tc>
        <w:tc>
          <w:tcPr>
            <w:tcW w:w="2700" w:type="dxa"/>
            <w:tcBorders>
              <w:top w:val="nil"/>
              <w:left w:val="nil"/>
              <w:bottom w:val="single" w:sz="4" w:space="0" w:color="000000"/>
              <w:right w:val="single" w:sz="8" w:space="0" w:color="000000"/>
            </w:tcBorders>
            <w:shd w:val="clear" w:color="auto" w:fill="FFFFFF"/>
            <w:vAlign w:val="bottom"/>
          </w:tcPr>
          <w:p w14:paraId="563CB8C3"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YTD 2/29/24= 90442</w:t>
            </w:r>
          </w:p>
        </w:tc>
      </w:tr>
      <w:tr w:rsidR="00C93D08" w14:paraId="50D6B061"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09410B2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Snack </w:t>
            </w:r>
          </w:p>
        </w:tc>
        <w:tc>
          <w:tcPr>
            <w:tcW w:w="2880" w:type="dxa"/>
            <w:tcBorders>
              <w:top w:val="nil"/>
              <w:left w:val="nil"/>
              <w:bottom w:val="single" w:sz="4" w:space="0" w:color="000000"/>
              <w:right w:val="single" w:sz="4" w:space="0" w:color="000000"/>
            </w:tcBorders>
            <w:shd w:val="clear" w:color="auto" w:fill="auto"/>
            <w:vAlign w:val="bottom"/>
          </w:tcPr>
          <w:p w14:paraId="1F559F2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4 snacks= 1 </w:t>
            </w:r>
            <w:proofErr w:type="gramStart"/>
            <w:r>
              <w:rPr>
                <w:rFonts w:ascii="Times New Roman" w:eastAsia="Times New Roman" w:hAnsi="Times New Roman" w:cs="Times New Roman"/>
                <w:color w:val="000000"/>
              </w:rPr>
              <w:t>meal</w:t>
            </w:r>
            <w:proofErr w:type="gramEnd"/>
          </w:p>
        </w:tc>
        <w:tc>
          <w:tcPr>
            <w:tcW w:w="2835" w:type="dxa"/>
            <w:tcBorders>
              <w:top w:val="nil"/>
              <w:left w:val="nil"/>
              <w:bottom w:val="single" w:sz="4" w:space="0" w:color="000000"/>
              <w:right w:val="single" w:sz="4" w:space="0" w:color="000000"/>
            </w:tcBorders>
            <w:shd w:val="clear" w:color="auto" w:fill="FFFFFF"/>
            <w:vAlign w:val="bottom"/>
          </w:tcPr>
          <w:p w14:paraId="32C84A2E"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48D28F77"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n/a</w:t>
            </w:r>
            <w:r>
              <w:rPr>
                <w:rFonts w:ascii="Times New Roman" w:eastAsia="Times New Roman" w:hAnsi="Times New Roman" w:cs="Times New Roman"/>
                <w:color w:val="000000"/>
              </w:rPr>
              <w:t> </w:t>
            </w:r>
          </w:p>
        </w:tc>
      </w:tr>
      <w:tr w:rsidR="00C93D08" w14:paraId="119D22F4"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57396582"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SSO </w:t>
            </w:r>
          </w:p>
        </w:tc>
        <w:tc>
          <w:tcPr>
            <w:tcW w:w="2880" w:type="dxa"/>
            <w:tcBorders>
              <w:top w:val="nil"/>
              <w:left w:val="nil"/>
              <w:bottom w:val="single" w:sz="4" w:space="0" w:color="000000"/>
              <w:right w:val="single" w:sz="4" w:space="0" w:color="000000"/>
            </w:tcBorders>
            <w:shd w:val="clear" w:color="auto" w:fill="auto"/>
            <w:vAlign w:val="bottom"/>
          </w:tcPr>
          <w:p w14:paraId="4FF8181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835" w:type="dxa"/>
            <w:tcBorders>
              <w:top w:val="nil"/>
              <w:left w:val="nil"/>
              <w:bottom w:val="single" w:sz="4" w:space="0" w:color="000000"/>
              <w:right w:val="single" w:sz="4" w:space="0" w:color="000000"/>
            </w:tcBorders>
            <w:shd w:val="clear" w:color="auto" w:fill="FFFFFF"/>
            <w:vAlign w:val="bottom"/>
          </w:tcPr>
          <w:p w14:paraId="7BC24CAD"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68048CDF"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n/a</w:t>
            </w:r>
            <w:r>
              <w:rPr>
                <w:rFonts w:ascii="Times New Roman" w:eastAsia="Times New Roman" w:hAnsi="Times New Roman" w:cs="Times New Roman"/>
                <w:color w:val="000000"/>
              </w:rPr>
              <w:t> </w:t>
            </w:r>
          </w:p>
        </w:tc>
      </w:tr>
      <w:tr w:rsidR="00C93D08" w14:paraId="294EC835"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5452993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Lunch </w:t>
            </w:r>
          </w:p>
        </w:tc>
        <w:tc>
          <w:tcPr>
            <w:tcW w:w="2880" w:type="dxa"/>
            <w:tcBorders>
              <w:top w:val="nil"/>
              <w:left w:val="nil"/>
              <w:bottom w:val="single" w:sz="4" w:space="0" w:color="000000"/>
              <w:right w:val="single" w:sz="4" w:space="0" w:color="000000"/>
            </w:tcBorders>
            <w:shd w:val="clear" w:color="auto" w:fill="auto"/>
            <w:vAlign w:val="bottom"/>
          </w:tcPr>
          <w:p w14:paraId="7FCDDEF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1 lunch= 1 meal</w:t>
            </w:r>
          </w:p>
        </w:tc>
        <w:tc>
          <w:tcPr>
            <w:tcW w:w="2835" w:type="dxa"/>
            <w:tcBorders>
              <w:top w:val="nil"/>
              <w:left w:val="nil"/>
              <w:bottom w:val="single" w:sz="4" w:space="0" w:color="000000"/>
              <w:right w:val="single" w:sz="4" w:space="0" w:color="000000"/>
            </w:tcBorders>
            <w:shd w:val="clear" w:color="auto" w:fill="FFFFFF"/>
            <w:vAlign w:val="bottom"/>
          </w:tcPr>
          <w:p w14:paraId="17EFF58A"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n/a</w:t>
            </w:r>
            <w:r>
              <w:rPr>
                <w:rFonts w:ascii="Times New Roman" w:eastAsia="Times New Roman" w:hAnsi="Times New Roman" w:cs="Times New Roman"/>
                <w:color w:val="000000"/>
              </w:rPr>
              <w:t> </w:t>
            </w:r>
          </w:p>
        </w:tc>
        <w:tc>
          <w:tcPr>
            <w:tcW w:w="2700" w:type="dxa"/>
            <w:tcBorders>
              <w:top w:val="nil"/>
              <w:left w:val="nil"/>
              <w:bottom w:val="single" w:sz="4" w:space="0" w:color="000000"/>
              <w:right w:val="single" w:sz="8" w:space="0" w:color="000000"/>
            </w:tcBorders>
            <w:shd w:val="clear" w:color="auto" w:fill="FFFFFF"/>
            <w:vAlign w:val="bottom"/>
          </w:tcPr>
          <w:p w14:paraId="6BAB6501"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rPr>
              <w:t>n/a</w:t>
            </w:r>
            <w:r>
              <w:rPr>
                <w:rFonts w:ascii="Times New Roman" w:eastAsia="Times New Roman" w:hAnsi="Times New Roman" w:cs="Times New Roman"/>
                <w:color w:val="000000"/>
              </w:rPr>
              <w:t> </w:t>
            </w:r>
          </w:p>
        </w:tc>
      </w:tr>
      <w:tr w:rsidR="00C93D08" w14:paraId="6A941D29"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4E636202"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Breakfast </w:t>
            </w:r>
          </w:p>
        </w:tc>
        <w:tc>
          <w:tcPr>
            <w:tcW w:w="2880" w:type="dxa"/>
            <w:tcBorders>
              <w:top w:val="nil"/>
              <w:left w:val="nil"/>
              <w:bottom w:val="single" w:sz="4" w:space="0" w:color="000000"/>
              <w:right w:val="single" w:sz="4" w:space="0" w:color="000000"/>
            </w:tcBorders>
            <w:shd w:val="clear" w:color="auto" w:fill="auto"/>
            <w:vAlign w:val="bottom"/>
          </w:tcPr>
          <w:p w14:paraId="55B3CEE0"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proofErr w:type="gramStart"/>
            <w:r>
              <w:rPr>
                <w:rFonts w:ascii="Times New Roman" w:eastAsia="Times New Roman" w:hAnsi="Times New Roman" w:cs="Times New Roman"/>
                <w:color w:val="000000"/>
              </w:rPr>
              <w:t>breakfast</w:t>
            </w:r>
            <w:proofErr w:type="gramEnd"/>
            <w:r>
              <w:rPr>
                <w:rFonts w:ascii="Times New Roman" w:eastAsia="Times New Roman" w:hAnsi="Times New Roman" w:cs="Times New Roman"/>
                <w:color w:val="000000"/>
              </w:rPr>
              <w:t xml:space="preserve">=1 meal </w:t>
            </w:r>
          </w:p>
        </w:tc>
        <w:tc>
          <w:tcPr>
            <w:tcW w:w="2835" w:type="dxa"/>
            <w:tcBorders>
              <w:top w:val="nil"/>
              <w:left w:val="nil"/>
              <w:bottom w:val="single" w:sz="4" w:space="0" w:color="000000"/>
              <w:right w:val="single" w:sz="4" w:space="0" w:color="000000"/>
            </w:tcBorders>
            <w:shd w:val="clear" w:color="auto" w:fill="FFFFFF"/>
            <w:vAlign w:val="bottom"/>
          </w:tcPr>
          <w:p w14:paraId="6E1453A5"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1CD9CCD7" w14:textId="77777777" w:rsidR="00C93D08"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2D49AB01"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4F2F8B8E" w14:textId="77777777" w:rsidR="00C93D08" w:rsidRDefault="00000000">
            <w:pP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If Applicable </w:t>
            </w:r>
          </w:p>
        </w:tc>
        <w:tc>
          <w:tcPr>
            <w:tcW w:w="2880" w:type="dxa"/>
            <w:tcBorders>
              <w:top w:val="nil"/>
              <w:left w:val="nil"/>
              <w:bottom w:val="single" w:sz="4" w:space="0" w:color="000000"/>
              <w:right w:val="single" w:sz="4" w:space="0" w:color="000000"/>
            </w:tcBorders>
            <w:shd w:val="clear" w:color="auto" w:fill="auto"/>
            <w:vAlign w:val="bottom"/>
          </w:tcPr>
          <w:p w14:paraId="6E09A25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835" w:type="dxa"/>
            <w:tcBorders>
              <w:top w:val="nil"/>
              <w:left w:val="nil"/>
              <w:bottom w:val="single" w:sz="4" w:space="0" w:color="000000"/>
              <w:right w:val="single" w:sz="4" w:space="0" w:color="000000"/>
            </w:tcBorders>
            <w:shd w:val="clear" w:color="auto" w:fill="FFFFFF"/>
            <w:vAlign w:val="bottom"/>
          </w:tcPr>
          <w:p w14:paraId="02A703E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700" w:type="dxa"/>
            <w:tcBorders>
              <w:top w:val="nil"/>
              <w:left w:val="nil"/>
              <w:bottom w:val="single" w:sz="4" w:space="0" w:color="000000"/>
              <w:right w:val="single" w:sz="8" w:space="0" w:color="000000"/>
            </w:tcBorders>
            <w:shd w:val="clear" w:color="auto" w:fill="FFFFFF"/>
            <w:vAlign w:val="bottom"/>
          </w:tcPr>
          <w:p w14:paraId="5C4DBC9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C93D08" w14:paraId="14F1A7E5"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7E321948"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SFSP </w:t>
            </w:r>
          </w:p>
        </w:tc>
        <w:tc>
          <w:tcPr>
            <w:tcW w:w="2880" w:type="dxa"/>
            <w:tcBorders>
              <w:top w:val="nil"/>
              <w:left w:val="nil"/>
              <w:bottom w:val="single" w:sz="4" w:space="0" w:color="000000"/>
              <w:right w:val="single" w:sz="4" w:space="0" w:color="000000"/>
            </w:tcBorders>
            <w:shd w:val="clear" w:color="auto" w:fill="FFFFFF"/>
            <w:vAlign w:val="bottom"/>
          </w:tcPr>
          <w:p w14:paraId="6300C9C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4" w:space="0" w:color="000000"/>
              <w:right w:val="single" w:sz="4" w:space="0" w:color="000000"/>
            </w:tcBorders>
            <w:shd w:val="clear" w:color="auto" w:fill="FFFFFF"/>
            <w:vAlign w:val="bottom"/>
          </w:tcPr>
          <w:p w14:paraId="3049C36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18DA9778"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1B96046F" w14:textId="77777777">
        <w:trPr>
          <w:trHeight w:val="315"/>
        </w:trPr>
        <w:tc>
          <w:tcPr>
            <w:tcW w:w="1560" w:type="dxa"/>
            <w:tcBorders>
              <w:top w:val="nil"/>
              <w:left w:val="single" w:sz="8" w:space="0" w:color="000000"/>
              <w:bottom w:val="single" w:sz="4" w:space="0" w:color="000000"/>
              <w:right w:val="single" w:sz="4" w:space="0" w:color="000000"/>
            </w:tcBorders>
            <w:shd w:val="clear" w:color="auto" w:fill="auto"/>
            <w:vAlign w:val="bottom"/>
          </w:tcPr>
          <w:p w14:paraId="15C2B2B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CACFP</w:t>
            </w:r>
          </w:p>
        </w:tc>
        <w:tc>
          <w:tcPr>
            <w:tcW w:w="2880" w:type="dxa"/>
            <w:tcBorders>
              <w:top w:val="nil"/>
              <w:left w:val="nil"/>
              <w:bottom w:val="single" w:sz="4" w:space="0" w:color="000000"/>
              <w:right w:val="single" w:sz="4" w:space="0" w:color="000000"/>
            </w:tcBorders>
            <w:shd w:val="clear" w:color="auto" w:fill="FFFFFF"/>
            <w:vAlign w:val="bottom"/>
          </w:tcPr>
          <w:p w14:paraId="694FDF7D"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4" w:space="0" w:color="000000"/>
              <w:right w:val="single" w:sz="4" w:space="0" w:color="000000"/>
            </w:tcBorders>
            <w:shd w:val="clear" w:color="auto" w:fill="FFFFFF"/>
            <w:vAlign w:val="bottom"/>
          </w:tcPr>
          <w:p w14:paraId="383DAEA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4" w:space="0" w:color="000000"/>
              <w:right w:val="single" w:sz="8" w:space="0" w:color="000000"/>
            </w:tcBorders>
            <w:shd w:val="clear" w:color="auto" w:fill="FFFFFF"/>
            <w:vAlign w:val="bottom"/>
          </w:tcPr>
          <w:p w14:paraId="31621A41"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r w:rsidR="00C93D08" w14:paraId="044862AB" w14:textId="77777777">
        <w:trPr>
          <w:trHeight w:val="330"/>
        </w:trPr>
        <w:tc>
          <w:tcPr>
            <w:tcW w:w="1560" w:type="dxa"/>
            <w:tcBorders>
              <w:top w:val="nil"/>
              <w:left w:val="single" w:sz="8" w:space="0" w:color="000000"/>
              <w:bottom w:val="single" w:sz="8" w:space="0" w:color="000000"/>
              <w:right w:val="single" w:sz="4" w:space="0" w:color="000000"/>
            </w:tcBorders>
            <w:shd w:val="clear" w:color="auto" w:fill="auto"/>
            <w:vAlign w:val="bottom"/>
          </w:tcPr>
          <w:p w14:paraId="6534E17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Milk </w:t>
            </w:r>
          </w:p>
        </w:tc>
        <w:tc>
          <w:tcPr>
            <w:tcW w:w="2880" w:type="dxa"/>
            <w:tcBorders>
              <w:top w:val="nil"/>
              <w:left w:val="nil"/>
              <w:bottom w:val="single" w:sz="8" w:space="0" w:color="000000"/>
              <w:right w:val="single" w:sz="4" w:space="0" w:color="000000"/>
            </w:tcBorders>
            <w:shd w:val="clear" w:color="auto" w:fill="FFFFFF"/>
            <w:vAlign w:val="bottom"/>
          </w:tcPr>
          <w:p w14:paraId="38BAE64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835" w:type="dxa"/>
            <w:tcBorders>
              <w:top w:val="nil"/>
              <w:left w:val="nil"/>
              <w:bottom w:val="single" w:sz="8" w:space="0" w:color="000000"/>
              <w:right w:val="single" w:sz="4" w:space="0" w:color="000000"/>
            </w:tcBorders>
            <w:shd w:val="clear" w:color="auto" w:fill="FFFFFF"/>
            <w:vAlign w:val="bottom"/>
          </w:tcPr>
          <w:p w14:paraId="75210D47"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c>
          <w:tcPr>
            <w:tcW w:w="2700" w:type="dxa"/>
            <w:tcBorders>
              <w:top w:val="nil"/>
              <w:left w:val="nil"/>
              <w:bottom w:val="single" w:sz="8" w:space="0" w:color="000000"/>
              <w:right w:val="single" w:sz="8" w:space="0" w:color="000000"/>
            </w:tcBorders>
            <w:shd w:val="clear" w:color="auto" w:fill="FFFFFF"/>
            <w:vAlign w:val="bottom"/>
          </w:tcPr>
          <w:p w14:paraId="100754A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n/a</w:t>
            </w:r>
          </w:p>
        </w:tc>
      </w:tr>
    </w:tbl>
    <w:p w14:paraId="67FDEA39" w14:textId="77777777" w:rsidR="00C93D08" w:rsidRDefault="00C93D08">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eastAsia="Times New Roman" w:hAnsi="Times New Roman" w:cs="Times New Roman"/>
        </w:rPr>
      </w:pPr>
    </w:p>
    <w:p w14:paraId="130F7E14"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546471EC"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2C734E77" w14:textId="77777777" w:rsidR="00C93D08"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Computation of Lunch Equivalency Rate (LER) for a la carte sales. The computation below for computation of LER is only a model. SFAs are encouraged to use this criterion as a minimum in computing the LER and should establish the rate based on other district criteria in efforts to promote reimbursable meals over a la carte sales.</w:t>
      </w:r>
    </w:p>
    <w:p w14:paraId="5E95FC00"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tbl>
      <w:tblPr>
        <w:tblStyle w:val="afe"/>
        <w:tblpPr w:leftFromText="180" w:rightFromText="180" w:vertAnchor="text" w:tblpY="201"/>
        <w:tblW w:w="999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7920"/>
        <w:gridCol w:w="2070"/>
      </w:tblGrid>
      <w:tr w:rsidR="00C93D08" w14:paraId="5E82C53C" w14:textId="77777777">
        <w:trPr>
          <w:trHeight w:val="494"/>
        </w:trPr>
        <w:tc>
          <w:tcPr>
            <w:tcW w:w="9990" w:type="dxa"/>
            <w:gridSpan w:val="2"/>
            <w:shd w:val="clear" w:color="auto" w:fill="auto"/>
            <w:vAlign w:val="center"/>
          </w:tcPr>
          <w:p w14:paraId="3AF184DC" w14:textId="77777777" w:rsidR="00C93D08"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Year One Lunch Equivalency Rate (LER)</w:t>
            </w:r>
          </w:p>
        </w:tc>
      </w:tr>
      <w:tr w:rsidR="00C93D08" w14:paraId="65DE3EFD" w14:textId="77777777">
        <w:trPr>
          <w:trHeight w:val="450"/>
        </w:trPr>
        <w:tc>
          <w:tcPr>
            <w:tcW w:w="7920" w:type="dxa"/>
            <w:shd w:val="clear" w:color="auto" w:fill="auto"/>
          </w:tcPr>
          <w:p w14:paraId="59D57C6A" w14:textId="77777777" w:rsidR="00C93D0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Current Year Federal Free Rate of Reimbursement:</w:t>
            </w:r>
          </w:p>
        </w:tc>
        <w:tc>
          <w:tcPr>
            <w:tcW w:w="2070" w:type="dxa"/>
            <w:shd w:val="clear" w:color="auto" w:fill="auto"/>
          </w:tcPr>
          <w:p w14:paraId="6E12E4B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_______4.33_____</w:t>
            </w:r>
          </w:p>
        </w:tc>
      </w:tr>
      <w:tr w:rsidR="00C93D08" w14:paraId="5A4AF119" w14:textId="77777777">
        <w:trPr>
          <w:trHeight w:val="441"/>
        </w:trPr>
        <w:tc>
          <w:tcPr>
            <w:tcW w:w="7920" w:type="dxa"/>
            <w:shd w:val="clear" w:color="auto" w:fill="auto"/>
          </w:tcPr>
          <w:p w14:paraId="1A235464" w14:textId="77777777" w:rsidR="00C93D0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Current Year State Match Reimbursement Rate (if Applicable):</w:t>
            </w:r>
          </w:p>
        </w:tc>
        <w:tc>
          <w:tcPr>
            <w:tcW w:w="2070" w:type="dxa"/>
            <w:shd w:val="clear" w:color="auto" w:fill="auto"/>
          </w:tcPr>
          <w:p w14:paraId="58694A0E"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_______0_____</w:t>
            </w:r>
          </w:p>
        </w:tc>
      </w:tr>
      <w:tr w:rsidR="00C93D08" w14:paraId="03695879" w14:textId="77777777">
        <w:trPr>
          <w:trHeight w:val="369"/>
        </w:trPr>
        <w:tc>
          <w:tcPr>
            <w:tcW w:w="7920" w:type="dxa"/>
            <w:shd w:val="clear" w:color="auto" w:fill="auto"/>
          </w:tcPr>
          <w:p w14:paraId="08102926" w14:textId="77777777" w:rsidR="00C93D08"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Current Year Value of USDA Entitlement USDA Foods:</w:t>
            </w:r>
          </w:p>
        </w:tc>
        <w:tc>
          <w:tcPr>
            <w:tcW w:w="2070" w:type="dxa"/>
            <w:shd w:val="clear" w:color="auto" w:fill="auto"/>
          </w:tcPr>
          <w:p w14:paraId="6F073AD8"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_______0_____</w:t>
            </w:r>
          </w:p>
        </w:tc>
      </w:tr>
      <w:tr w:rsidR="00C93D08" w14:paraId="0BBD9D9F" w14:textId="77777777">
        <w:trPr>
          <w:trHeight w:val="567"/>
        </w:trPr>
        <w:tc>
          <w:tcPr>
            <w:tcW w:w="7920" w:type="dxa"/>
            <w:shd w:val="clear" w:color="auto" w:fill="auto"/>
            <w:vAlign w:val="center"/>
          </w:tcPr>
          <w:p w14:paraId="7B73D1ED"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Total Lunch Equivalency Rate </w:t>
            </w:r>
            <w:r>
              <w:rPr>
                <w:rFonts w:ascii="Times New Roman" w:eastAsia="Times New Roman" w:hAnsi="Times New Roman" w:cs="Times New Roman"/>
                <w:color w:val="000000"/>
              </w:rPr>
              <w:t>(Sum of 1+2+3)</w:t>
            </w:r>
            <w:r>
              <w:rPr>
                <w:rFonts w:ascii="Times New Roman" w:eastAsia="Times New Roman" w:hAnsi="Times New Roman" w:cs="Times New Roman"/>
                <w:b/>
                <w:color w:val="000000"/>
              </w:rPr>
              <w:t>:</w:t>
            </w:r>
          </w:p>
        </w:tc>
        <w:tc>
          <w:tcPr>
            <w:tcW w:w="2070" w:type="dxa"/>
            <w:shd w:val="clear" w:color="auto" w:fill="auto"/>
            <w:vAlign w:val="center"/>
          </w:tcPr>
          <w:p w14:paraId="2549653D" w14:textId="77777777" w:rsidR="00C93D08"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$_______4.33_____</w:t>
            </w:r>
          </w:p>
        </w:tc>
      </w:tr>
    </w:tbl>
    <w:p w14:paraId="045482AE" w14:textId="77777777" w:rsidR="00C93D08" w:rsidRDefault="00C93D08">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eastAsia="Times New Roman" w:hAnsi="Times New Roman" w:cs="Times New Roman"/>
        </w:rPr>
      </w:pPr>
    </w:p>
    <w:p w14:paraId="3925FD3E" w14:textId="77777777" w:rsidR="00C93D08" w:rsidRDefault="00000000">
      <w:pPr>
        <w:rPr>
          <w:rFonts w:ascii="Times New Roman" w:eastAsia="Times New Roman" w:hAnsi="Times New Roman" w:cs="Times New Roman"/>
        </w:rPr>
      </w:pPr>
      <w:r>
        <w:br w:type="page"/>
      </w:r>
    </w:p>
    <w:p w14:paraId="0170F790" w14:textId="77777777" w:rsidR="00C93D08" w:rsidRDefault="00000000">
      <w:pPr>
        <w:pStyle w:val="Heading1"/>
        <w:rPr>
          <w:rFonts w:ascii="Times New Roman" w:eastAsia="Times New Roman" w:hAnsi="Times New Roman" w:cs="Times New Roman"/>
          <w:color w:val="000000"/>
        </w:rPr>
      </w:pPr>
      <w:bookmarkStart w:id="24" w:name="_heading=h.3whwml4" w:colFirst="0" w:colLast="0"/>
      <w:bookmarkEnd w:id="24"/>
      <w:r>
        <w:rPr>
          <w:rFonts w:ascii="Times New Roman" w:eastAsia="Times New Roman" w:hAnsi="Times New Roman" w:cs="Times New Roman"/>
          <w:color w:val="000000"/>
        </w:rPr>
        <w:lastRenderedPageBreak/>
        <w:t>SFA PROJECTED OPERATIONS REVENUE</w:t>
      </w:r>
    </w:p>
    <w:p w14:paraId="65D6001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(To be completed by SFA with current or </w:t>
      </w:r>
      <w:r>
        <w:rPr>
          <w:rFonts w:ascii="Times New Roman" w:eastAsia="Times New Roman" w:hAnsi="Times New Roman" w:cs="Times New Roman"/>
          <w:b/>
          <w:color w:val="000000"/>
          <w:sz w:val="20"/>
          <w:szCs w:val="20"/>
          <w:u w:val="single"/>
        </w:rPr>
        <w:t>prior year numbers</w:t>
      </w:r>
      <w:r>
        <w:rPr>
          <w:rFonts w:ascii="Times New Roman" w:eastAsia="Times New Roman" w:hAnsi="Times New Roman" w:cs="Times New Roman"/>
          <w:b/>
          <w:color w:val="000000"/>
          <w:sz w:val="20"/>
          <w:szCs w:val="20"/>
        </w:rPr>
        <w:t>) current year 23/24 (Aug23-Feb24)</w:t>
      </w:r>
    </w:p>
    <w:p w14:paraId="5DCE55B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Based on </w:t>
      </w:r>
      <w:r>
        <w:rPr>
          <w:rFonts w:ascii="Times New Roman" w:eastAsia="Times New Roman" w:hAnsi="Times New Roman" w:cs="Times New Roman"/>
          <w:b/>
          <w:color w:val="000000"/>
          <w:sz w:val="20"/>
          <w:szCs w:val="20"/>
          <w:highlight w:val="white"/>
        </w:rPr>
        <w:t xml:space="preserve">_#____124______ </w:t>
      </w:r>
      <w:r>
        <w:rPr>
          <w:rFonts w:ascii="Times New Roman" w:eastAsia="Times New Roman" w:hAnsi="Times New Roman" w:cs="Times New Roman"/>
          <w:b/>
          <w:color w:val="000000"/>
          <w:sz w:val="20"/>
          <w:szCs w:val="20"/>
        </w:rPr>
        <w:t xml:space="preserve">of day of NSLP operation) </w:t>
      </w:r>
    </w:p>
    <w:tbl>
      <w:tblPr>
        <w:tblStyle w:val="aff"/>
        <w:tblW w:w="9090" w:type="dxa"/>
        <w:tblInd w:w="769" w:type="dxa"/>
        <w:tblLayout w:type="fixed"/>
        <w:tblLook w:val="0400" w:firstRow="0" w:lastRow="0" w:firstColumn="0" w:lastColumn="0" w:noHBand="0" w:noVBand="1"/>
      </w:tblPr>
      <w:tblGrid>
        <w:gridCol w:w="3150"/>
        <w:gridCol w:w="1386"/>
        <w:gridCol w:w="864"/>
        <w:gridCol w:w="1836"/>
        <w:gridCol w:w="1854"/>
      </w:tblGrid>
      <w:tr w:rsidR="00C93D08" w14:paraId="3544696E" w14:textId="77777777">
        <w:trPr>
          <w:trHeight w:val="520"/>
        </w:trPr>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B06E0"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School Breakfast Program</w:t>
            </w:r>
          </w:p>
        </w:tc>
        <w:tc>
          <w:tcPr>
            <w:tcW w:w="1386" w:type="dxa"/>
            <w:tcBorders>
              <w:top w:val="single" w:sz="4" w:space="0" w:color="000000"/>
              <w:left w:val="nil"/>
              <w:bottom w:val="single" w:sz="4" w:space="0" w:color="000000"/>
              <w:right w:val="single" w:sz="4" w:space="0" w:color="000000"/>
            </w:tcBorders>
            <w:shd w:val="clear" w:color="auto" w:fill="auto"/>
            <w:vAlign w:val="center"/>
          </w:tcPr>
          <w:p w14:paraId="55039E75" w14:textId="77777777" w:rsidR="00C93D08"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Total </w:t>
            </w:r>
            <w:proofErr w:type="gramStart"/>
            <w:r>
              <w:rPr>
                <w:rFonts w:ascii="Times New Roman" w:eastAsia="Times New Roman" w:hAnsi="Times New Roman" w:cs="Times New Roman"/>
                <w:b/>
                <w:color w:val="000000"/>
                <w:sz w:val="19"/>
                <w:szCs w:val="19"/>
              </w:rPr>
              <w:t>Meals(</w:t>
            </w:r>
            <w:proofErr w:type="gramEnd"/>
            <w:r>
              <w:rPr>
                <w:rFonts w:ascii="Times New Roman" w:eastAsia="Times New Roman" w:hAnsi="Times New Roman" w:cs="Times New Roman"/>
                <w:b/>
                <w:color w:val="000000"/>
                <w:sz w:val="19"/>
                <w:szCs w:val="19"/>
              </w:rPr>
              <w:t>#)</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06E2DB9A" w14:textId="77777777" w:rsidR="00C93D08"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Multiply</w:t>
            </w:r>
          </w:p>
        </w:tc>
        <w:tc>
          <w:tcPr>
            <w:tcW w:w="1836" w:type="dxa"/>
            <w:tcBorders>
              <w:top w:val="single" w:sz="4" w:space="0" w:color="000000"/>
              <w:left w:val="nil"/>
              <w:bottom w:val="single" w:sz="4" w:space="0" w:color="000000"/>
              <w:right w:val="single" w:sz="4" w:space="0" w:color="000000"/>
            </w:tcBorders>
            <w:shd w:val="clear" w:color="auto" w:fill="auto"/>
            <w:vAlign w:val="center"/>
          </w:tcPr>
          <w:p w14:paraId="480F6867" w14:textId="77777777" w:rsidR="00C93D08"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Federal Reimbursement Rate ($) </w:t>
            </w:r>
          </w:p>
        </w:tc>
        <w:tc>
          <w:tcPr>
            <w:tcW w:w="1854" w:type="dxa"/>
            <w:tcBorders>
              <w:top w:val="single" w:sz="4" w:space="0" w:color="000000"/>
              <w:left w:val="nil"/>
              <w:bottom w:val="single" w:sz="4" w:space="0" w:color="000000"/>
              <w:right w:val="single" w:sz="4" w:space="0" w:color="000000"/>
            </w:tcBorders>
            <w:shd w:val="clear" w:color="auto" w:fill="auto"/>
            <w:vAlign w:val="center"/>
          </w:tcPr>
          <w:p w14:paraId="12251FDF" w14:textId="77777777" w:rsidR="00C93D08" w:rsidRDefault="00000000">
            <w:pPr>
              <w:jc w:val="cente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Total Revenue ($) </w:t>
            </w:r>
          </w:p>
        </w:tc>
      </w:tr>
      <w:tr w:rsidR="00C93D08" w14:paraId="03CB819C"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1C8D7C6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Elementary Full Price</w:t>
            </w:r>
          </w:p>
        </w:tc>
        <w:tc>
          <w:tcPr>
            <w:tcW w:w="1386" w:type="dxa"/>
            <w:tcBorders>
              <w:top w:val="nil"/>
              <w:left w:val="nil"/>
              <w:bottom w:val="single" w:sz="4" w:space="0" w:color="000000"/>
              <w:right w:val="single" w:sz="4" w:space="0" w:color="000000"/>
            </w:tcBorders>
            <w:shd w:val="clear" w:color="auto" w:fill="auto"/>
            <w:vAlign w:val="center"/>
          </w:tcPr>
          <w:p w14:paraId="7AE9396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5777</w:t>
            </w:r>
          </w:p>
        </w:tc>
        <w:tc>
          <w:tcPr>
            <w:tcW w:w="864" w:type="dxa"/>
            <w:tcBorders>
              <w:top w:val="nil"/>
              <w:left w:val="nil"/>
              <w:bottom w:val="single" w:sz="4" w:space="0" w:color="000000"/>
              <w:right w:val="single" w:sz="4" w:space="0" w:color="000000"/>
            </w:tcBorders>
            <w:shd w:val="clear" w:color="auto" w:fill="auto"/>
            <w:vAlign w:val="center"/>
          </w:tcPr>
          <w:p w14:paraId="604D0088"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051A5E0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sz w:val="19"/>
                <w:szCs w:val="19"/>
              </w:rPr>
              <w:t>38</w:t>
            </w:r>
          </w:p>
        </w:tc>
        <w:tc>
          <w:tcPr>
            <w:tcW w:w="1854" w:type="dxa"/>
            <w:tcBorders>
              <w:top w:val="nil"/>
              <w:left w:val="nil"/>
              <w:bottom w:val="single" w:sz="4" w:space="0" w:color="000000"/>
              <w:right w:val="single" w:sz="4" w:space="0" w:color="000000"/>
            </w:tcBorders>
            <w:shd w:val="clear" w:color="auto" w:fill="auto"/>
            <w:vAlign w:val="center"/>
          </w:tcPr>
          <w:p w14:paraId="5F95758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2195.26</w:t>
            </w:r>
          </w:p>
        </w:tc>
      </w:tr>
      <w:tr w:rsidR="00C93D08" w14:paraId="27CEB13D"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137F9E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Secondary Full Price</w:t>
            </w:r>
          </w:p>
        </w:tc>
        <w:tc>
          <w:tcPr>
            <w:tcW w:w="1386" w:type="dxa"/>
            <w:tcBorders>
              <w:top w:val="nil"/>
              <w:left w:val="nil"/>
              <w:bottom w:val="single" w:sz="4" w:space="0" w:color="000000"/>
              <w:right w:val="single" w:sz="4" w:space="0" w:color="000000"/>
            </w:tcBorders>
            <w:shd w:val="clear" w:color="auto" w:fill="auto"/>
            <w:vAlign w:val="center"/>
          </w:tcPr>
          <w:p w14:paraId="4B7B615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10092</w:t>
            </w:r>
          </w:p>
        </w:tc>
        <w:tc>
          <w:tcPr>
            <w:tcW w:w="864" w:type="dxa"/>
            <w:tcBorders>
              <w:top w:val="nil"/>
              <w:left w:val="nil"/>
              <w:bottom w:val="single" w:sz="4" w:space="0" w:color="000000"/>
              <w:right w:val="single" w:sz="4" w:space="0" w:color="000000"/>
            </w:tcBorders>
            <w:shd w:val="clear" w:color="auto" w:fill="auto"/>
            <w:vAlign w:val="center"/>
          </w:tcPr>
          <w:p w14:paraId="575256EB"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0CDD491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sz w:val="19"/>
                <w:szCs w:val="19"/>
              </w:rPr>
              <w:t>38</w:t>
            </w:r>
          </w:p>
        </w:tc>
        <w:tc>
          <w:tcPr>
            <w:tcW w:w="1854" w:type="dxa"/>
            <w:tcBorders>
              <w:top w:val="nil"/>
              <w:left w:val="nil"/>
              <w:bottom w:val="single" w:sz="4" w:space="0" w:color="000000"/>
              <w:right w:val="single" w:sz="4" w:space="0" w:color="000000"/>
            </w:tcBorders>
            <w:shd w:val="clear" w:color="auto" w:fill="auto"/>
            <w:vAlign w:val="center"/>
          </w:tcPr>
          <w:p w14:paraId="2048E6E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38</w:t>
            </w:r>
            <w:r>
              <w:rPr>
                <w:rFonts w:ascii="Times New Roman" w:eastAsia="Times New Roman" w:hAnsi="Times New Roman" w:cs="Times New Roman"/>
                <w:sz w:val="19"/>
                <w:szCs w:val="19"/>
              </w:rPr>
              <w:t>34.96</w:t>
            </w:r>
          </w:p>
        </w:tc>
      </w:tr>
      <w:tr w:rsidR="00C93D08" w14:paraId="061389F8" w14:textId="77777777">
        <w:trPr>
          <w:trHeight w:val="27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F72470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Reduced Price</w:t>
            </w:r>
          </w:p>
        </w:tc>
        <w:tc>
          <w:tcPr>
            <w:tcW w:w="1386" w:type="dxa"/>
            <w:tcBorders>
              <w:top w:val="nil"/>
              <w:left w:val="nil"/>
              <w:bottom w:val="single" w:sz="4" w:space="0" w:color="000000"/>
              <w:right w:val="single" w:sz="4" w:space="0" w:color="000000"/>
            </w:tcBorders>
            <w:shd w:val="clear" w:color="auto" w:fill="auto"/>
            <w:vAlign w:val="center"/>
          </w:tcPr>
          <w:p w14:paraId="1E1BB78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1289</w:t>
            </w:r>
          </w:p>
        </w:tc>
        <w:tc>
          <w:tcPr>
            <w:tcW w:w="864" w:type="dxa"/>
            <w:tcBorders>
              <w:top w:val="nil"/>
              <w:left w:val="nil"/>
              <w:bottom w:val="single" w:sz="4" w:space="0" w:color="000000"/>
              <w:right w:val="single" w:sz="4" w:space="0" w:color="000000"/>
            </w:tcBorders>
            <w:shd w:val="clear" w:color="auto" w:fill="auto"/>
            <w:vAlign w:val="center"/>
          </w:tcPr>
          <w:p w14:paraId="285C83AC"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003417DC"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r>
              <w:rPr>
                <w:rFonts w:ascii="Times New Roman" w:eastAsia="Times New Roman" w:hAnsi="Times New Roman" w:cs="Times New Roman"/>
                <w:sz w:val="19"/>
                <w:szCs w:val="19"/>
              </w:rPr>
              <w:t>1.98</w:t>
            </w:r>
          </w:p>
        </w:tc>
        <w:tc>
          <w:tcPr>
            <w:tcW w:w="1854" w:type="dxa"/>
            <w:tcBorders>
              <w:top w:val="nil"/>
              <w:left w:val="nil"/>
              <w:bottom w:val="single" w:sz="4" w:space="0" w:color="000000"/>
              <w:right w:val="single" w:sz="4" w:space="0" w:color="000000"/>
            </w:tcBorders>
            <w:shd w:val="clear" w:color="auto" w:fill="auto"/>
            <w:vAlign w:val="center"/>
          </w:tcPr>
          <w:p w14:paraId="6983F32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2552.22</w:t>
            </w:r>
          </w:p>
        </w:tc>
      </w:tr>
      <w:tr w:rsidR="00C93D08" w14:paraId="3AB3CE13"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6A0A17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Adult</w:t>
            </w:r>
          </w:p>
        </w:tc>
        <w:tc>
          <w:tcPr>
            <w:tcW w:w="1386" w:type="dxa"/>
            <w:tcBorders>
              <w:top w:val="nil"/>
              <w:left w:val="nil"/>
              <w:bottom w:val="single" w:sz="4" w:space="0" w:color="000000"/>
              <w:right w:val="single" w:sz="4" w:space="0" w:color="000000"/>
            </w:tcBorders>
            <w:shd w:val="clear" w:color="auto" w:fill="auto"/>
            <w:vAlign w:val="center"/>
          </w:tcPr>
          <w:p w14:paraId="4B5E6EA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864" w:type="dxa"/>
            <w:tcBorders>
              <w:top w:val="nil"/>
              <w:left w:val="nil"/>
              <w:bottom w:val="single" w:sz="4" w:space="0" w:color="000000"/>
              <w:right w:val="single" w:sz="4" w:space="0" w:color="000000"/>
            </w:tcBorders>
            <w:shd w:val="clear" w:color="auto" w:fill="auto"/>
            <w:vAlign w:val="center"/>
          </w:tcPr>
          <w:p w14:paraId="00C7C727"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0B2FC56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1854" w:type="dxa"/>
            <w:tcBorders>
              <w:top w:val="nil"/>
              <w:left w:val="nil"/>
              <w:bottom w:val="single" w:sz="4" w:space="0" w:color="000000"/>
              <w:right w:val="single" w:sz="4" w:space="0" w:color="000000"/>
            </w:tcBorders>
            <w:shd w:val="clear" w:color="auto" w:fill="auto"/>
            <w:vAlign w:val="center"/>
          </w:tcPr>
          <w:p w14:paraId="42B5275C"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r>
      <w:tr w:rsidR="00C93D08" w14:paraId="7C46DDDA"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1EF5826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4B975DB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08F2075A"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4810B613" w14:textId="77777777" w:rsidR="00C93D08" w:rsidRDefault="00000000">
            <w:pPr>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Breakfast </w:t>
            </w:r>
          </w:p>
        </w:tc>
        <w:tc>
          <w:tcPr>
            <w:tcW w:w="1854" w:type="dxa"/>
            <w:tcBorders>
              <w:top w:val="nil"/>
              <w:left w:val="nil"/>
              <w:bottom w:val="single" w:sz="8" w:space="0" w:color="000000"/>
              <w:right w:val="single" w:sz="4" w:space="0" w:color="000000"/>
            </w:tcBorders>
            <w:shd w:val="clear" w:color="auto" w:fill="92D050"/>
            <w:vAlign w:val="center"/>
          </w:tcPr>
          <w:p w14:paraId="4425E173" w14:textId="77777777" w:rsidR="00C93D08" w:rsidRDefault="00000000">
            <w:pPr>
              <w:jc w:val="both"/>
              <w:rPr>
                <w:rFonts w:ascii="Times New Roman" w:eastAsia="Times New Roman" w:hAnsi="Times New Roman" w:cs="Times New Roman"/>
                <w:color w:val="000000"/>
                <w:sz w:val="19"/>
                <w:szCs w:val="19"/>
                <w:u w:val="single"/>
              </w:rPr>
            </w:pPr>
            <w:r>
              <w:rPr>
                <w:rFonts w:ascii="Times New Roman" w:eastAsia="Times New Roman" w:hAnsi="Times New Roman" w:cs="Times New Roman"/>
                <w:sz w:val="19"/>
                <w:szCs w:val="19"/>
                <w:u w:val="single"/>
              </w:rPr>
              <w:t>8582.44</w:t>
            </w:r>
          </w:p>
        </w:tc>
      </w:tr>
      <w:tr w:rsidR="00C93D08" w14:paraId="4C1C90D8"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5B9F5AC"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School Lunch Program</w:t>
            </w:r>
          </w:p>
        </w:tc>
        <w:tc>
          <w:tcPr>
            <w:tcW w:w="1386" w:type="dxa"/>
            <w:tcBorders>
              <w:top w:val="nil"/>
              <w:left w:val="nil"/>
              <w:bottom w:val="single" w:sz="4" w:space="0" w:color="000000"/>
              <w:right w:val="single" w:sz="4" w:space="0" w:color="000000"/>
            </w:tcBorders>
            <w:shd w:val="clear" w:color="auto" w:fill="auto"/>
            <w:vAlign w:val="center"/>
          </w:tcPr>
          <w:p w14:paraId="0A129C8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4" w:space="0" w:color="000000"/>
              <w:right w:val="single" w:sz="4" w:space="0" w:color="000000"/>
            </w:tcBorders>
            <w:shd w:val="clear" w:color="auto" w:fill="auto"/>
            <w:vAlign w:val="center"/>
          </w:tcPr>
          <w:p w14:paraId="070BC71B"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4" w:space="0" w:color="000000"/>
              <w:right w:val="single" w:sz="4" w:space="0" w:color="000000"/>
            </w:tcBorders>
            <w:shd w:val="clear" w:color="auto" w:fill="auto"/>
            <w:vAlign w:val="center"/>
          </w:tcPr>
          <w:p w14:paraId="69E2050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54" w:type="dxa"/>
            <w:tcBorders>
              <w:top w:val="nil"/>
              <w:left w:val="nil"/>
              <w:bottom w:val="single" w:sz="4" w:space="0" w:color="000000"/>
              <w:right w:val="single" w:sz="4" w:space="0" w:color="000000"/>
            </w:tcBorders>
            <w:shd w:val="clear" w:color="auto" w:fill="auto"/>
            <w:vAlign w:val="center"/>
          </w:tcPr>
          <w:p w14:paraId="1EE82D3F"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06DB894"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7EED88D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Elementary Full Price</w:t>
            </w:r>
          </w:p>
        </w:tc>
        <w:tc>
          <w:tcPr>
            <w:tcW w:w="1386" w:type="dxa"/>
            <w:tcBorders>
              <w:top w:val="nil"/>
              <w:left w:val="nil"/>
              <w:bottom w:val="single" w:sz="4" w:space="0" w:color="000000"/>
              <w:right w:val="single" w:sz="4" w:space="0" w:color="000000"/>
            </w:tcBorders>
            <w:shd w:val="clear" w:color="auto" w:fill="auto"/>
            <w:vAlign w:val="center"/>
          </w:tcPr>
          <w:p w14:paraId="79A72F76"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27946</w:t>
            </w:r>
          </w:p>
        </w:tc>
        <w:tc>
          <w:tcPr>
            <w:tcW w:w="864" w:type="dxa"/>
            <w:tcBorders>
              <w:top w:val="nil"/>
              <w:left w:val="nil"/>
              <w:bottom w:val="single" w:sz="4" w:space="0" w:color="000000"/>
              <w:right w:val="single" w:sz="4" w:space="0" w:color="000000"/>
            </w:tcBorders>
            <w:shd w:val="clear" w:color="auto" w:fill="auto"/>
            <w:vAlign w:val="center"/>
          </w:tcPr>
          <w:p w14:paraId="1DD4CB37"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0784AE83"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.48</w:t>
            </w:r>
          </w:p>
        </w:tc>
        <w:tc>
          <w:tcPr>
            <w:tcW w:w="1854" w:type="dxa"/>
            <w:tcBorders>
              <w:top w:val="nil"/>
              <w:left w:val="nil"/>
              <w:bottom w:val="single" w:sz="4" w:space="0" w:color="000000"/>
              <w:right w:val="single" w:sz="4" w:space="0" w:color="000000"/>
            </w:tcBorders>
            <w:shd w:val="clear" w:color="auto" w:fill="auto"/>
            <w:vAlign w:val="center"/>
          </w:tcPr>
          <w:p w14:paraId="08278D8B"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13414.08</w:t>
            </w:r>
          </w:p>
        </w:tc>
      </w:tr>
      <w:tr w:rsidR="00C93D08" w14:paraId="34DFCE00"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C4EF09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Secondary Full Price</w:t>
            </w:r>
          </w:p>
        </w:tc>
        <w:tc>
          <w:tcPr>
            <w:tcW w:w="1386" w:type="dxa"/>
            <w:tcBorders>
              <w:top w:val="nil"/>
              <w:left w:val="nil"/>
              <w:bottom w:val="single" w:sz="4" w:space="0" w:color="000000"/>
              <w:right w:val="single" w:sz="4" w:space="0" w:color="000000"/>
            </w:tcBorders>
            <w:shd w:val="clear" w:color="auto" w:fill="auto"/>
            <w:vAlign w:val="center"/>
          </w:tcPr>
          <w:p w14:paraId="3B7191C6"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35</w:t>
            </w:r>
            <w:r>
              <w:rPr>
                <w:rFonts w:ascii="Times New Roman" w:eastAsia="Times New Roman" w:hAnsi="Times New Roman" w:cs="Times New Roman"/>
                <w:sz w:val="19"/>
                <w:szCs w:val="19"/>
              </w:rPr>
              <w:t>088</w:t>
            </w:r>
          </w:p>
        </w:tc>
        <w:tc>
          <w:tcPr>
            <w:tcW w:w="864" w:type="dxa"/>
            <w:tcBorders>
              <w:top w:val="nil"/>
              <w:left w:val="nil"/>
              <w:bottom w:val="single" w:sz="4" w:space="0" w:color="000000"/>
              <w:right w:val="single" w:sz="4" w:space="0" w:color="000000"/>
            </w:tcBorders>
            <w:shd w:val="clear" w:color="auto" w:fill="auto"/>
            <w:vAlign w:val="center"/>
          </w:tcPr>
          <w:p w14:paraId="0EF23180"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7C61A36F"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.48</w:t>
            </w:r>
          </w:p>
        </w:tc>
        <w:tc>
          <w:tcPr>
            <w:tcW w:w="1854" w:type="dxa"/>
            <w:tcBorders>
              <w:top w:val="nil"/>
              <w:left w:val="nil"/>
              <w:bottom w:val="single" w:sz="4" w:space="0" w:color="000000"/>
              <w:right w:val="single" w:sz="4" w:space="0" w:color="000000"/>
            </w:tcBorders>
            <w:shd w:val="clear" w:color="auto" w:fill="auto"/>
            <w:vAlign w:val="center"/>
          </w:tcPr>
          <w:p w14:paraId="48C7D26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16842.24</w:t>
            </w:r>
          </w:p>
        </w:tc>
      </w:tr>
      <w:tr w:rsidR="00C93D08" w14:paraId="062482CA"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08EEB743"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Reduced Price</w:t>
            </w:r>
          </w:p>
        </w:tc>
        <w:tc>
          <w:tcPr>
            <w:tcW w:w="1386" w:type="dxa"/>
            <w:tcBorders>
              <w:top w:val="nil"/>
              <w:left w:val="nil"/>
              <w:bottom w:val="single" w:sz="4" w:space="0" w:color="000000"/>
              <w:right w:val="single" w:sz="4" w:space="0" w:color="000000"/>
            </w:tcBorders>
            <w:shd w:val="clear" w:color="auto" w:fill="auto"/>
            <w:vAlign w:val="center"/>
          </w:tcPr>
          <w:p w14:paraId="48F92FF9"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3328</w:t>
            </w:r>
          </w:p>
        </w:tc>
        <w:tc>
          <w:tcPr>
            <w:tcW w:w="864" w:type="dxa"/>
            <w:tcBorders>
              <w:top w:val="nil"/>
              <w:left w:val="nil"/>
              <w:bottom w:val="single" w:sz="4" w:space="0" w:color="000000"/>
              <w:right w:val="single" w:sz="4" w:space="0" w:color="000000"/>
            </w:tcBorders>
            <w:shd w:val="clear" w:color="auto" w:fill="auto"/>
            <w:vAlign w:val="center"/>
          </w:tcPr>
          <w:p w14:paraId="1AB24ADC"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44EEA6E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sz w:val="19"/>
                <w:szCs w:val="19"/>
              </w:rPr>
              <w:t>3.93</w:t>
            </w:r>
          </w:p>
        </w:tc>
        <w:tc>
          <w:tcPr>
            <w:tcW w:w="1854" w:type="dxa"/>
            <w:tcBorders>
              <w:top w:val="nil"/>
              <w:left w:val="nil"/>
              <w:bottom w:val="single" w:sz="4" w:space="0" w:color="000000"/>
              <w:right w:val="single" w:sz="4" w:space="0" w:color="000000"/>
            </w:tcBorders>
            <w:shd w:val="clear" w:color="auto" w:fill="auto"/>
            <w:vAlign w:val="center"/>
          </w:tcPr>
          <w:p w14:paraId="1284A7C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13079.04</w:t>
            </w:r>
          </w:p>
        </w:tc>
      </w:tr>
      <w:tr w:rsidR="00C93D08" w14:paraId="6D36F4D5"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1BA338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Adult</w:t>
            </w:r>
          </w:p>
        </w:tc>
        <w:tc>
          <w:tcPr>
            <w:tcW w:w="1386" w:type="dxa"/>
            <w:tcBorders>
              <w:top w:val="nil"/>
              <w:left w:val="nil"/>
              <w:bottom w:val="single" w:sz="4" w:space="0" w:color="000000"/>
              <w:right w:val="single" w:sz="4" w:space="0" w:color="000000"/>
            </w:tcBorders>
            <w:shd w:val="clear" w:color="auto" w:fill="auto"/>
            <w:vAlign w:val="center"/>
          </w:tcPr>
          <w:p w14:paraId="1F57D26F"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864" w:type="dxa"/>
            <w:tcBorders>
              <w:top w:val="nil"/>
              <w:left w:val="nil"/>
              <w:bottom w:val="single" w:sz="4" w:space="0" w:color="000000"/>
              <w:right w:val="single" w:sz="4" w:space="0" w:color="000000"/>
            </w:tcBorders>
            <w:shd w:val="clear" w:color="auto" w:fill="auto"/>
            <w:vAlign w:val="center"/>
          </w:tcPr>
          <w:p w14:paraId="0730A0A1"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6F8EEBB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c>
          <w:tcPr>
            <w:tcW w:w="1854" w:type="dxa"/>
            <w:tcBorders>
              <w:top w:val="nil"/>
              <w:left w:val="nil"/>
              <w:bottom w:val="single" w:sz="4" w:space="0" w:color="000000"/>
              <w:right w:val="single" w:sz="4" w:space="0" w:color="000000"/>
            </w:tcBorders>
            <w:shd w:val="clear" w:color="auto" w:fill="auto"/>
            <w:vAlign w:val="center"/>
          </w:tcPr>
          <w:p w14:paraId="58F5EAA1"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0</w:t>
            </w:r>
          </w:p>
        </w:tc>
      </w:tr>
      <w:tr w:rsidR="00C93D08" w14:paraId="09061822"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705B811E"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017551E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0CD434C9"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43F9AE08" w14:textId="77777777" w:rsidR="00C93D08"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Lunches </w:t>
            </w:r>
          </w:p>
        </w:tc>
        <w:tc>
          <w:tcPr>
            <w:tcW w:w="1854" w:type="dxa"/>
            <w:tcBorders>
              <w:top w:val="nil"/>
              <w:left w:val="nil"/>
              <w:bottom w:val="single" w:sz="8" w:space="0" w:color="000000"/>
              <w:right w:val="single" w:sz="4" w:space="0" w:color="000000"/>
            </w:tcBorders>
            <w:shd w:val="clear" w:color="auto" w:fill="92D050"/>
            <w:vAlign w:val="center"/>
          </w:tcPr>
          <w:p w14:paraId="5C9631EC" w14:textId="77777777" w:rsidR="00C93D08" w:rsidRDefault="00000000">
            <w:pPr>
              <w:jc w:val="both"/>
              <w:rPr>
                <w:rFonts w:ascii="Times New Roman" w:eastAsia="Times New Roman" w:hAnsi="Times New Roman" w:cs="Times New Roman"/>
                <w:color w:val="000000"/>
                <w:sz w:val="19"/>
                <w:szCs w:val="19"/>
                <w:u w:val="single"/>
              </w:rPr>
            </w:pPr>
            <w:r>
              <w:rPr>
                <w:rFonts w:ascii="Times New Roman" w:eastAsia="Times New Roman" w:hAnsi="Times New Roman" w:cs="Times New Roman"/>
                <w:color w:val="000000"/>
                <w:sz w:val="19"/>
                <w:szCs w:val="19"/>
                <w:u w:val="single"/>
              </w:rPr>
              <w:t> 43335.36</w:t>
            </w:r>
          </w:p>
        </w:tc>
      </w:tr>
      <w:tr w:rsidR="00C93D08" w14:paraId="71A7D2E9" w14:textId="77777777">
        <w:trPr>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9D88B52"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After School Snack Program (ASSP)</w:t>
            </w:r>
          </w:p>
        </w:tc>
        <w:tc>
          <w:tcPr>
            <w:tcW w:w="1386" w:type="dxa"/>
            <w:tcBorders>
              <w:top w:val="nil"/>
              <w:left w:val="nil"/>
              <w:bottom w:val="single" w:sz="4" w:space="0" w:color="000000"/>
              <w:right w:val="single" w:sz="4" w:space="0" w:color="000000"/>
            </w:tcBorders>
            <w:shd w:val="clear" w:color="auto" w:fill="auto"/>
            <w:vAlign w:val="center"/>
          </w:tcPr>
          <w:p w14:paraId="1365A0C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4" w:space="0" w:color="000000"/>
              <w:right w:val="single" w:sz="4" w:space="0" w:color="000000"/>
            </w:tcBorders>
            <w:shd w:val="clear" w:color="auto" w:fill="auto"/>
            <w:vAlign w:val="center"/>
          </w:tcPr>
          <w:p w14:paraId="3CD4EF65"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4" w:space="0" w:color="000000"/>
              <w:right w:val="single" w:sz="4" w:space="0" w:color="000000"/>
            </w:tcBorders>
            <w:shd w:val="clear" w:color="auto" w:fill="auto"/>
            <w:vAlign w:val="center"/>
          </w:tcPr>
          <w:p w14:paraId="4FF0C30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54" w:type="dxa"/>
            <w:tcBorders>
              <w:top w:val="nil"/>
              <w:left w:val="nil"/>
              <w:bottom w:val="single" w:sz="4" w:space="0" w:color="000000"/>
              <w:right w:val="single" w:sz="4" w:space="0" w:color="000000"/>
            </w:tcBorders>
            <w:shd w:val="clear" w:color="auto" w:fill="auto"/>
            <w:vAlign w:val="center"/>
          </w:tcPr>
          <w:p w14:paraId="62765BAC"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23E6F83D"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E53376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Free Price </w:t>
            </w:r>
          </w:p>
        </w:tc>
        <w:tc>
          <w:tcPr>
            <w:tcW w:w="1386" w:type="dxa"/>
            <w:tcBorders>
              <w:top w:val="nil"/>
              <w:left w:val="nil"/>
              <w:bottom w:val="single" w:sz="4" w:space="0" w:color="000000"/>
              <w:right w:val="single" w:sz="4" w:space="0" w:color="000000"/>
            </w:tcBorders>
            <w:shd w:val="clear" w:color="auto" w:fill="auto"/>
            <w:vAlign w:val="center"/>
          </w:tcPr>
          <w:p w14:paraId="6980F62E"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13713069"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785ADC9F"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50CEAD9B"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C93D08" w14:paraId="645EE1E8"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6ECE095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Reduced Price </w:t>
            </w:r>
          </w:p>
        </w:tc>
        <w:tc>
          <w:tcPr>
            <w:tcW w:w="1386" w:type="dxa"/>
            <w:tcBorders>
              <w:top w:val="nil"/>
              <w:left w:val="nil"/>
              <w:bottom w:val="single" w:sz="4" w:space="0" w:color="000000"/>
              <w:right w:val="single" w:sz="4" w:space="0" w:color="000000"/>
            </w:tcBorders>
            <w:shd w:val="clear" w:color="auto" w:fill="auto"/>
            <w:vAlign w:val="center"/>
          </w:tcPr>
          <w:p w14:paraId="71490586"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1965EB6E"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76059746"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4F896119"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C93D08" w14:paraId="2779C502"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270D7BB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   Adult Price </w:t>
            </w:r>
          </w:p>
        </w:tc>
        <w:tc>
          <w:tcPr>
            <w:tcW w:w="1386" w:type="dxa"/>
            <w:tcBorders>
              <w:top w:val="nil"/>
              <w:left w:val="nil"/>
              <w:bottom w:val="single" w:sz="4" w:space="0" w:color="000000"/>
              <w:right w:val="single" w:sz="4" w:space="0" w:color="000000"/>
            </w:tcBorders>
            <w:shd w:val="clear" w:color="auto" w:fill="auto"/>
            <w:vAlign w:val="center"/>
          </w:tcPr>
          <w:p w14:paraId="4B4FEDA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545DE9A7"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31D98369"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00932186"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C93D08" w14:paraId="10D4370B"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0587A17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3F4A190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18ADF121"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64082BCB" w14:textId="77777777" w:rsidR="00C93D08" w:rsidRDefault="00000000">
            <w:pPr>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Snack </w:t>
            </w:r>
          </w:p>
        </w:tc>
        <w:tc>
          <w:tcPr>
            <w:tcW w:w="1854" w:type="dxa"/>
            <w:tcBorders>
              <w:top w:val="nil"/>
              <w:left w:val="nil"/>
              <w:bottom w:val="single" w:sz="8" w:space="0" w:color="000000"/>
              <w:right w:val="single" w:sz="4" w:space="0" w:color="000000"/>
            </w:tcBorders>
            <w:shd w:val="clear" w:color="auto" w:fill="92D050"/>
            <w:vAlign w:val="center"/>
          </w:tcPr>
          <w:p w14:paraId="2884FC6A" w14:textId="77777777" w:rsidR="00C93D08" w:rsidRDefault="00000000">
            <w:pPr>
              <w:jc w:val="both"/>
              <w:rPr>
                <w:rFonts w:ascii="Times New Roman" w:eastAsia="Times New Roman" w:hAnsi="Times New Roman" w:cs="Times New Roman"/>
                <w:color w:val="000000"/>
                <w:sz w:val="19"/>
                <w:szCs w:val="19"/>
                <w:u w:val="single"/>
              </w:rPr>
            </w:pPr>
            <w:r>
              <w:rPr>
                <w:rFonts w:ascii="Times New Roman" w:eastAsia="Times New Roman" w:hAnsi="Times New Roman" w:cs="Times New Roman"/>
                <w:color w:val="000000"/>
                <w:sz w:val="19"/>
                <w:szCs w:val="19"/>
                <w:u w:val="single"/>
              </w:rPr>
              <w:t> 0</w:t>
            </w:r>
          </w:p>
        </w:tc>
      </w:tr>
      <w:tr w:rsidR="00C93D08" w14:paraId="2C206F26" w14:textId="77777777">
        <w:trPr>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8504DE1"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Seamless Summer Option (SSO) or Summer Food Service Program (SFSP)</w:t>
            </w:r>
          </w:p>
        </w:tc>
        <w:tc>
          <w:tcPr>
            <w:tcW w:w="1386" w:type="dxa"/>
            <w:tcBorders>
              <w:top w:val="nil"/>
              <w:left w:val="nil"/>
              <w:bottom w:val="single" w:sz="4" w:space="0" w:color="000000"/>
              <w:right w:val="single" w:sz="4" w:space="0" w:color="000000"/>
            </w:tcBorders>
            <w:shd w:val="clear" w:color="auto" w:fill="auto"/>
            <w:vAlign w:val="center"/>
          </w:tcPr>
          <w:p w14:paraId="7BC8830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4" w:space="0" w:color="000000"/>
              <w:right w:val="single" w:sz="4" w:space="0" w:color="000000"/>
            </w:tcBorders>
            <w:shd w:val="clear" w:color="auto" w:fill="auto"/>
            <w:vAlign w:val="center"/>
          </w:tcPr>
          <w:p w14:paraId="5656CE80"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4" w:space="0" w:color="000000"/>
              <w:right w:val="single" w:sz="4" w:space="0" w:color="000000"/>
            </w:tcBorders>
            <w:shd w:val="clear" w:color="auto" w:fill="auto"/>
            <w:vAlign w:val="center"/>
          </w:tcPr>
          <w:p w14:paraId="5B3CD83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54" w:type="dxa"/>
            <w:tcBorders>
              <w:top w:val="nil"/>
              <w:left w:val="nil"/>
              <w:bottom w:val="single" w:sz="4" w:space="0" w:color="000000"/>
              <w:right w:val="single" w:sz="4" w:space="0" w:color="000000"/>
            </w:tcBorders>
            <w:shd w:val="clear" w:color="auto" w:fill="auto"/>
            <w:vAlign w:val="center"/>
          </w:tcPr>
          <w:p w14:paraId="483ECBE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35B5B5FF"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7354DAAB"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Free </w:t>
            </w:r>
          </w:p>
        </w:tc>
        <w:tc>
          <w:tcPr>
            <w:tcW w:w="1386" w:type="dxa"/>
            <w:tcBorders>
              <w:top w:val="nil"/>
              <w:left w:val="nil"/>
              <w:bottom w:val="single" w:sz="4" w:space="0" w:color="000000"/>
              <w:right w:val="single" w:sz="4" w:space="0" w:color="000000"/>
            </w:tcBorders>
            <w:shd w:val="clear" w:color="auto" w:fill="auto"/>
            <w:vAlign w:val="center"/>
          </w:tcPr>
          <w:p w14:paraId="1955D87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0D5E414C"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73FBC1F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1C4C49BE"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C93D08" w14:paraId="1B266704"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1713C56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Reduced </w:t>
            </w:r>
          </w:p>
        </w:tc>
        <w:tc>
          <w:tcPr>
            <w:tcW w:w="1386" w:type="dxa"/>
            <w:tcBorders>
              <w:top w:val="nil"/>
              <w:left w:val="nil"/>
              <w:bottom w:val="single" w:sz="4" w:space="0" w:color="000000"/>
              <w:right w:val="single" w:sz="4" w:space="0" w:color="000000"/>
            </w:tcBorders>
            <w:shd w:val="clear" w:color="auto" w:fill="auto"/>
            <w:vAlign w:val="center"/>
          </w:tcPr>
          <w:p w14:paraId="6C893BD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67C87F44"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11C7325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21E2F6E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C93D08" w14:paraId="48D7D7A1" w14:textId="77777777">
        <w:trPr>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2B4AC44B"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Paid </w:t>
            </w:r>
          </w:p>
        </w:tc>
        <w:tc>
          <w:tcPr>
            <w:tcW w:w="1386" w:type="dxa"/>
            <w:tcBorders>
              <w:top w:val="nil"/>
              <w:left w:val="nil"/>
              <w:bottom w:val="single" w:sz="4" w:space="0" w:color="000000"/>
              <w:right w:val="single" w:sz="4" w:space="0" w:color="000000"/>
            </w:tcBorders>
            <w:shd w:val="clear" w:color="auto" w:fill="auto"/>
            <w:vAlign w:val="center"/>
          </w:tcPr>
          <w:p w14:paraId="6E5941CB"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864" w:type="dxa"/>
            <w:tcBorders>
              <w:top w:val="nil"/>
              <w:left w:val="nil"/>
              <w:bottom w:val="single" w:sz="4" w:space="0" w:color="000000"/>
              <w:right w:val="single" w:sz="4" w:space="0" w:color="000000"/>
            </w:tcBorders>
            <w:shd w:val="clear" w:color="auto" w:fill="auto"/>
            <w:vAlign w:val="center"/>
          </w:tcPr>
          <w:p w14:paraId="713DECB3"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X</w:t>
            </w:r>
          </w:p>
        </w:tc>
        <w:tc>
          <w:tcPr>
            <w:tcW w:w="1836" w:type="dxa"/>
            <w:tcBorders>
              <w:top w:val="nil"/>
              <w:left w:val="nil"/>
              <w:bottom w:val="single" w:sz="4" w:space="0" w:color="000000"/>
              <w:right w:val="single" w:sz="4" w:space="0" w:color="000000"/>
            </w:tcBorders>
            <w:shd w:val="clear" w:color="auto" w:fill="auto"/>
            <w:vAlign w:val="center"/>
          </w:tcPr>
          <w:p w14:paraId="6FAE74D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c>
          <w:tcPr>
            <w:tcW w:w="1854" w:type="dxa"/>
            <w:tcBorders>
              <w:top w:val="nil"/>
              <w:left w:val="nil"/>
              <w:bottom w:val="single" w:sz="4" w:space="0" w:color="000000"/>
              <w:right w:val="single" w:sz="4" w:space="0" w:color="000000"/>
            </w:tcBorders>
            <w:shd w:val="clear" w:color="auto" w:fill="auto"/>
            <w:vAlign w:val="center"/>
          </w:tcPr>
          <w:p w14:paraId="12C5C9B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n/a</w:t>
            </w:r>
          </w:p>
        </w:tc>
      </w:tr>
      <w:tr w:rsidR="00C93D08" w14:paraId="2A9814C6" w14:textId="77777777">
        <w:trPr>
          <w:trHeight w:val="300"/>
        </w:trPr>
        <w:tc>
          <w:tcPr>
            <w:tcW w:w="3150" w:type="dxa"/>
            <w:tcBorders>
              <w:top w:val="nil"/>
              <w:left w:val="single" w:sz="4" w:space="0" w:color="000000"/>
              <w:bottom w:val="single" w:sz="8" w:space="0" w:color="000000"/>
              <w:right w:val="single" w:sz="4" w:space="0" w:color="000000"/>
            </w:tcBorders>
            <w:shd w:val="clear" w:color="auto" w:fill="auto"/>
            <w:vAlign w:val="center"/>
          </w:tcPr>
          <w:p w14:paraId="1B78222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386" w:type="dxa"/>
            <w:tcBorders>
              <w:top w:val="nil"/>
              <w:left w:val="nil"/>
              <w:bottom w:val="single" w:sz="8" w:space="0" w:color="000000"/>
              <w:right w:val="single" w:sz="4" w:space="0" w:color="000000"/>
            </w:tcBorders>
            <w:shd w:val="clear" w:color="auto" w:fill="auto"/>
            <w:vAlign w:val="center"/>
          </w:tcPr>
          <w:p w14:paraId="6AC2931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864" w:type="dxa"/>
            <w:tcBorders>
              <w:top w:val="nil"/>
              <w:left w:val="nil"/>
              <w:bottom w:val="single" w:sz="8" w:space="0" w:color="000000"/>
              <w:right w:val="single" w:sz="4" w:space="0" w:color="000000"/>
            </w:tcBorders>
            <w:shd w:val="clear" w:color="auto" w:fill="auto"/>
            <w:vAlign w:val="center"/>
          </w:tcPr>
          <w:p w14:paraId="45910B21" w14:textId="77777777" w:rsidR="00C93D08" w:rsidRDefault="00000000">
            <w:pPr>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c>
          <w:tcPr>
            <w:tcW w:w="1836" w:type="dxa"/>
            <w:tcBorders>
              <w:top w:val="nil"/>
              <w:left w:val="nil"/>
              <w:bottom w:val="single" w:sz="8" w:space="0" w:color="000000"/>
              <w:right w:val="single" w:sz="4" w:space="0" w:color="000000"/>
            </w:tcBorders>
            <w:shd w:val="clear" w:color="auto" w:fill="auto"/>
            <w:vAlign w:val="center"/>
          </w:tcPr>
          <w:p w14:paraId="6864D8E9" w14:textId="77777777" w:rsidR="00C93D08" w:rsidRDefault="00000000">
            <w:pPr>
              <w:jc w:val="right"/>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Subtotal SSO </w:t>
            </w:r>
          </w:p>
        </w:tc>
        <w:tc>
          <w:tcPr>
            <w:tcW w:w="1854" w:type="dxa"/>
            <w:tcBorders>
              <w:top w:val="nil"/>
              <w:left w:val="nil"/>
              <w:bottom w:val="single" w:sz="8" w:space="0" w:color="000000"/>
              <w:right w:val="single" w:sz="4" w:space="0" w:color="000000"/>
            </w:tcBorders>
            <w:shd w:val="clear" w:color="auto" w:fill="92D050"/>
            <w:vAlign w:val="center"/>
          </w:tcPr>
          <w:p w14:paraId="7FE2605F" w14:textId="77777777" w:rsidR="00C93D08" w:rsidRDefault="00000000">
            <w:pPr>
              <w:jc w:val="both"/>
              <w:rPr>
                <w:rFonts w:ascii="Times New Roman" w:eastAsia="Times New Roman" w:hAnsi="Times New Roman" w:cs="Times New Roman"/>
                <w:color w:val="000000"/>
                <w:sz w:val="19"/>
                <w:szCs w:val="19"/>
                <w:u w:val="single"/>
              </w:rPr>
            </w:pPr>
            <w:r>
              <w:rPr>
                <w:rFonts w:ascii="Times New Roman" w:eastAsia="Times New Roman" w:hAnsi="Times New Roman" w:cs="Times New Roman"/>
                <w:color w:val="000000"/>
                <w:sz w:val="19"/>
                <w:szCs w:val="19"/>
                <w:u w:val="single"/>
              </w:rPr>
              <w:t> 0</w:t>
            </w:r>
          </w:p>
        </w:tc>
      </w:tr>
      <w:tr w:rsidR="00C93D08" w14:paraId="08F2F195" w14:textId="77777777">
        <w:trPr>
          <w:gridAfter w:val="1"/>
          <w:wAfter w:w="1854" w:type="dxa"/>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2761B7F0" w14:textId="77777777" w:rsidR="00C93D08" w:rsidRDefault="0000000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c>
          <w:tcPr>
            <w:tcW w:w="1386" w:type="dxa"/>
            <w:tcBorders>
              <w:top w:val="nil"/>
              <w:left w:val="nil"/>
              <w:bottom w:val="single" w:sz="4" w:space="0" w:color="000000"/>
              <w:right w:val="single" w:sz="4" w:space="0" w:color="000000"/>
            </w:tcBorders>
            <w:shd w:val="clear" w:color="auto" w:fill="auto"/>
            <w:vAlign w:val="center"/>
          </w:tcPr>
          <w:p w14:paraId="6ADA3B04" w14:textId="77777777" w:rsidR="00C93D08" w:rsidRDefault="0000000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Amount</w:t>
            </w:r>
            <w:proofErr w:type="gramStart"/>
            <w:r>
              <w:rPr>
                <w:rFonts w:ascii="Times New Roman" w:eastAsia="Times New Roman" w:hAnsi="Times New Roman" w:cs="Times New Roman"/>
                <w:b/>
                <w:color w:val="000000"/>
                <w:sz w:val="20"/>
                <w:szCs w:val="20"/>
              </w:rPr>
              <w:t>/  Items</w:t>
            </w:r>
            <w:proofErr w:type="gramEnd"/>
            <w:r>
              <w:rPr>
                <w:rFonts w:ascii="Times New Roman" w:eastAsia="Times New Roman" w:hAnsi="Times New Roman" w:cs="Times New Roman"/>
                <w:b/>
                <w:color w:val="000000"/>
                <w:sz w:val="20"/>
                <w:szCs w:val="20"/>
              </w:rPr>
              <w:t>/Other</w:t>
            </w:r>
          </w:p>
        </w:tc>
        <w:tc>
          <w:tcPr>
            <w:tcW w:w="2700" w:type="dxa"/>
            <w:gridSpan w:val="2"/>
            <w:tcBorders>
              <w:top w:val="nil"/>
              <w:left w:val="nil"/>
              <w:bottom w:val="single" w:sz="4" w:space="0" w:color="000000"/>
              <w:right w:val="single" w:sz="4" w:space="0" w:color="000000"/>
            </w:tcBorders>
            <w:shd w:val="clear" w:color="auto" w:fill="auto"/>
            <w:vAlign w:val="center"/>
          </w:tcPr>
          <w:p w14:paraId="5116F792" w14:textId="77777777" w:rsidR="00C93D08" w:rsidRDefault="00000000">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Total Revenue </w:t>
            </w:r>
          </w:p>
          <w:p w14:paraId="79248443" w14:textId="77777777" w:rsidR="00C93D08" w:rsidRDefault="00000000">
            <w:pPr>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w:t>
            </w:r>
          </w:p>
        </w:tc>
      </w:tr>
      <w:tr w:rsidR="00C93D08" w14:paraId="636CFB64" w14:textId="77777777">
        <w:trPr>
          <w:gridAfter w:val="1"/>
          <w:wAfter w:w="1854" w:type="dxa"/>
          <w:trHeight w:val="386"/>
        </w:trPr>
        <w:tc>
          <w:tcPr>
            <w:tcW w:w="3150" w:type="dxa"/>
            <w:tcBorders>
              <w:top w:val="nil"/>
              <w:left w:val="single" w:sz="4" w:space="0" w:color="000000"/>
              <w:bottom w:val="single" w:sz="4" w:space="0" w:color="000000"/>
              <w:right w:val="single" w:sz="4" w:space="0" w:color="000000"/>
            </w:tcBorders>
            <w:shd w:val="clear" w:color="auto" w:fill="auto"/>
            <w:vAlign w:val="center"/>
          </w:tcPr>
          <w:p w14:paraId="6B2AA2B0"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Special Functions (</w:t>
            </w:r>
            <w:proofErr w:type="gramStart"/>
            <w:r>
              <w:rPr>
                <w:rFonts w:ascii="Times New Roman" w:eastAsia="Times New Roman" w:hAnsi="Times New Roman" w:cs="Times New Roman"/>
                <w:b/>
                <w:color w:val="000000"/>
                <w:sz w:val="18"/>
                <w:szCs w:val="18"/>
              </w:rPr>
              <w:t xml:space="preserve">Catering)   </w:t>
            </w:r>
            <w:proofErr w:type="gramEnd"/>
            <w:r>
              <w:rPr>
                <w:rFonts w:ascii="Times New Roman" w:eastAsia="Times New Roman" w:hAnsi="Times New Roman" w:cs="Times New Roman"/>
                <w:b/>
                <w:color w:val="000000"/>
                <w:sz w:val="18"/>
                <w:szCs w:val="18"/>
              </w:rPr>
              <w:t xml:space="preserve">  </w:t>
            </w:r>
          </w:p>
        </w:tc>
        <w:tc>
          <w:tcPr>
            <w:tcW w:w="1386" w:type="dxa"/>
            <w:tcBorders>
              <w:top w:val="nil"/>
              <w:left w:val="nil"/>
              <w:bottom w:val="single" w:sz="4" w:space="0" w:color="000000"/>
              <w:right w:val="single" w:sz="4" w:space="0" w:color="000000"/>
            </w:tcBorders>
            <w:shd w:val="clear" w:color="auto" w:fill="auto"/>
            <w:vAlign w:val="center"/>
          </w:tcPr>
          <w:p w14:paraId="5DB037AA"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4C546D2B" w14:textId="77777777" w:rsidR="00C93D08" w:rsidRDefault="00000000">
            <w:pPr>
              <w:jc w:val="center"/>
              <w:rPr>
                <w:rFonts w:ascii="Calibri" w:eastAsia="Calibri" w:hAnsi="Calibri" w:cs="Calibri"/>
                <w:color w:val="000000"/>
                <w:sz w:val="18"/>
                <w:szCs w:val="18"/>
              </w:rPr>
            </w:pPr>
            <w:r>
              <w:rPr>
                <w:rFonts w:ascii="Calibri" w:eastAsia="Calibri" w:hAnsi="Calibri" w:cs="Calibri"/>
                <w:sz w:val="18"/>
                <w:szCs w:val="18"/>
              </w:rPr>
              <w:t>0</w:t>
            </w:r>
            <w:r>
              <w:rPr>
                <w:rFonts w:ascii="Calibri" w:eastAsia="Calibri" w:hAnsi="Calibri" w:cs="Calibri"/>
                <w:color w:val="000000"/>
                <w:sz w:val="18"/>
                <w:szCs w:val="18"/>
              </w:rPr>
              <w:t> </w:t>
            </w:r>
          </w:p>
          <w:p w14:paraId="5DECE07D" w14:textId="77777777" w:rsidR="00C93D08"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C93D08" w14:paraId="0F976F96" w14:textId="77777777">
        <w:trPr>
          <w:gridAfter w:val="1"/>
          <w:wAfter w:w="1854" w:type="dxa"/>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66F51F51"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A la Carte, if applicable</w:t>
            </w:r>
          </w:p>
        </w:tc>
        <w:tc>
          <w:tcPr>
            <w:tcW w:w="1386" w:type="dxa"/>
            <w:tcBorders>
              <w:top w:val="nil"/>
              <w:left w:val="nil"/>
              <w:bottom w:val="single" w:sz="4" w:space="0" w:color="000000"/>
              <w:right w:val="single" w:sz="4" w:space="0" w:color="000000"/>
            </w:tcBorders>
            <w:shd w:val="clear" w:color="auto" w:fill="auto"/>
            <w:vAlign w:val="center"/>
          </w:tcPr>
          <w:p w14:paraId="64BF4728"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1919B67B" w14:textId="77777777" w:rsidR="00C93D08"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0A7A4436" w14:textId="77777777" w:rsidR="00C93D08"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C93D08" w14:paraId="7D922496" w14:textId="77777777">
        <w:trPr>
          <w:gridAfter w:val="1"/>
          <w:wAfter w:w="1854" w:type="dxa"/>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3FA08829"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Concession Revenue</w:t>
            </w:r>
          </w:p>
        </w:tc>
        <w:tc>
          <w:tcPr>
            <w:tcW w:w="1386" w:type="dxa"/>
            <w:tcBorders>
              <w:top w:val="nil"/>
              <w:left w:val="nil"/>
              <w:bottom w:val="single" w:sz="4" w:space="0" w:color="000000"/>
              <w:right w:val="single" w:sz="4" w:space="0" w:color="000000"/>
            </w:tcBorders>
            <w:shd w:val="clear" w:color="auto" w:fill="auto"/>
            <w:vAlign w:val="center"/>
          </w:tcPr>
          <w:p w14:paraId="0C946F5B"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35809D19" w14:textId="77777777" w:rsidR="00C93D08"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w:t>
            </w:r>
          </w:p>
          <w:p w14:paraId="221793E9" w14:textId="77777777" w:rsidR="00C93D08"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tc>
      </w:tr>
      <w:tr w:rsidR="00C93D08" w14:paraId="01BDDBE5" w14:textId="77777777">
        <w:trPr>
          <w:gridAfter w:val="1"/>
          <w:wAfter w:w="1854" w:type="dxa"/>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6A92919D"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Vending Machine Sales Total Revenue</w:t>
            </w:r>
          </w:p>
        </w:tc>
        <w:tc>
          <w:tcPr>
            <w:tcW w:w="1386" w:type="dxa"/>
            <w:tcBorders>
              <w:top w:val="nil"/>
              <w:left w:val="nil"/>
              <w:bottom w:val="single" w:sz="4" w:space="0" w:color="000000"/>
              <w:right w:val="single" w:sz="4" w:space="0" w:color="000000"/>
            </w:tcBorders>
            <w:shd w:val="clear" w:color="auto" w:fill="auto"/>
            <w:vAlign w:val="center"/>
          </w:tcPr>
          <w:p w14:paraId="13E92F72"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73CDE21B" w14:textId="77777777" w:rsidR="00C93D08"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3C6820C4" w14:textId="77777777" w:rsidR="00C93D08"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C93D08" w14:paraId="339AE311" w14:textId="77777777">
        <w:trPr>
          <w:gridAfter w:val="1"/>
          <w:wAfter w:w="1854" w:type="dxa"/>
          <w:trHeight w:val="449"/>
        </w:trPr>
        <w:tc>
          <w:tcPr>
            <w:tcW w:w="3150" w:type="dxa"/>
            <w:tcBorders>
              <w:top w:val="nil"/>
              <w:left w:val="single" w:sz="4" w:space="0" w:color="000000"/>
              <w:bottom w:val="single" w:sz="4" w:space="0" w:color="000000"/>
              <w:right w:val="single" w:sz="4" w:space="0" w:color="000000"/>
            </w:tcBorders>
            <w:shd w:val="clear" w:color="auto" w:fill="auto"/>
            <w:vAlign w:val="center"/>
          </w:tcPr>
          <w:p w14:paraId="6BA987C0"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Contract Meals</w:t>
            </w:r>
          </w:p>
        </w:tc>
        <w:tc>
          <w:tcPr>
            <w:tcW w:w="1386" w:type="dxa"/>
            <w:tcBorders>
              <w:top w:val="nil"/>
              <w:left w:val="nil"/>
              <w:bottom w:val="single" w:sz="4" w:space="0" w:color="000000"/>
              <w:right w:val="single" w:sz="4" w:space="0" w:color="000000"/>
            </w:tcBorders>
            <w:shd w:val="clear" w:color="auto" w:fill="auto"/>
            <w:vAlign w:val="center"/>
          </w:tcPr>
          <w:p w14:paraId="61C9CD5B"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15D80F87" w14:textId="77777777" w:rsidR="00C93D08"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1CD85E00" w14:textId="77777777" w:rsidR="00C93D08"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C93D08" w14:paraId="597A570C" w14:textId="77777777">
        <w:trPr>
          <w:gridAfter w:val="1"/>
          <w:wAfter w:w="1854" w:type="dxa"/>
          <w:trHeight w:val="290"/>
        </w:trPr>
        <w:tc>
          <w:tcPr>
            <w:tcW w:w="3150" w:type="dxa"/>
            <w:tcBorders>
              <w:top w:val="nil"/>
              <w:left w:val="single" w:sz="4" w:space="0" w:color="000000"/>
              <w:bottom w:val="single" w:sz="4" w:space="0" w:color="000000"/>
              <w:right w:val="single" w:sz="4" w:space="0" w:color="000000"/>
            </w:tcBorders>
            <w:shd w:val="clear" w:color="auto" w:fill="auto"/>
            <w:vAlign w:val="center"/>
          </w:tcPr>
          <w:p w14:paraId="5805DE70"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Miscellaneous Sales </w:t>
            </w:r>
          </w:p>
        </w:tc>
        <w:tc>
          <w:tcPr>
            <w:tcW w:w="1386" w:type="dxa"/>
            <w:tcBorders>
              <w:top w:val="nil"/>
              <w:left w:val="nil"/>
              <w:bottom w:val="single" w:sz="4" w:space="0" w:color="000000"/>
              <w:right w:val="single" w:sz="4" w:space="0" w:color="000000"/>
            </w:tcBorders>
            <w:shd w:val="clear" w:color="auto" w:fill="auto"/>
            <w:vAlign w:val="center"/>
          </w:tcPr>
          <w:p w14:paraId="743351AA"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6FD0E4EF" w14:textId="77777777" w:rsidR="00C93D08"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3BEBA088" w14:textId="77777777" w:rsidR="00C93D08"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C93D08" w14:paraId="3C180F92" w14:textId="77777777">
        <w:trPr>
          <w:gridAfter w:val="1"/>
          <w:wAfter w:w="1854" w:type="dxa"/>
          <w:trHeight w:val="520"/>
        </w:trPr>
        <w:tc>
          <w:tcPr>
            <w:tcW w:w="3150" w:type="dxa"/>
            <w:tcBorders>
              <w:top w:val="nil"/>
              <w:left w:val="single" w:sz="4" w:space="0" w:color="000000"/>
              <w:bottom w:val="single" w:sz="4" w:space="0" w:color="000000"/>
              <w:right w:val="single" w:sz="4" w:space="0" w:color="000000"/>
            </w:tcBorders>
            <w:shd w:val="clear" w:color="auto" w:fill="auto"/>
            <w:vAlign w:val="center"/>
          </w:tcPr>
          <w:p w14:paraId="456A58CD"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Non-Reimbursable Meals</w:t>
            </w:r>
          </w:p>
        </w:tc>
        <w:tc>
          <w:tcPr>
            <w:tcW w:w="1386" w:type="dxa"/>
            <w:tcBorders>
              <w:top w:val="nil"/>
              <w:left w:val="nil"/>
              <w:bottom w:val="single" w:sz="4" w:space="0" w:color="000000"/>
              <w:right w:val="single" w:sz="4" w:space="0" w:color="000000"/>
            </w:tcBorders>
            <w:shd w:val="clear" w:color="auto" w:fill="auto"/>
            <w:vAlign w:val="center"/>
          </w:tcPr>
          <w:p w14:paraId="1BDD8A77"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1D15B07A" w14:textId="77777777" w:rsidR="00C93D08" w:rsidRDefault="00000000">
            <w:pPr>
              <w:jc w:val="center"/>
              <w:rPr>
                <w:rFonts w:ascii="Calibri" w:eastAsia="Calibri" w:hAnsi="Calibri" w:cs="Calibri"/>
                <w:color w:val="000000"/>
                <w:sz w:val="18"/>
                <w:szCs w:val="18"/>
              </w:rPr>
            </w:pPr>
            <w:r>
              <w:rPr>
                <w:rFonts w:ascii="Calibri" w:eastAsia="Calibri" w:hAnsi="Calibri" w:cs="Calibri"/>
                <w:color w:val="000000"/>
                <w:sz w:val="18"/>
                <w:szCs w:val="18"/>
              </w:rPr>
              <w:t> 0</w:t>
            </w:r>
          </w:p>
          <w:p w14:paraId="64200977" w14:textId="77777777" w:rsidR="00C93D08"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C93D08" w14:paraId="5B0E84B4" w14:textId="77777777">
        <w:trPr>
          <w:gridAfter w:val="1"/>
          <w:wAfter w:w="1854" w:type="dxa"/>
          <w:trHeight w:val="780"/>
        </w:trPr>
        <w:tc>
          <w:tcPr>
            <w:tcW w:w="3150" w:type="dxa"/>
            <w:tcBorders>
              <w:top w:val="nil"/>
              <w:left w:val="single" w:sz="4" w:space="0" w:color="000000"/>
              <w:bottom w:val="single" w:sz="4" w:space="0" w:color="000000"/>
              <w:right w:val="single" w:sz="4" w:space="0" w:color="000000"/>
            </w:tcBorders>
            <w:shd w:val="clear" w:color="auto" w:fill="auto"/>
            <w:vAlign w:val="center"/>
          </w:tcPr>
          <w:p w14:paraId="021A18C1"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Fresh Fruit and Vegetable Program (Total Allocation)</w:t>
            </w:r>
          </w:p>
        </w:tc>
        <w:tc>
          <w:tcPr>
            <w:tcW w:w="1386" w:type="dxa"/>
            <w:tcBorders>
              <w:top w:val="nil"/>
              <w:left w:val="nil"/>
              <w:bottom w:val="single" w:sz="4" w:space="0" w:color="000000"/>
              <w:right w:val="single" w:sz="4" w:space="0" w:color="000000"/>
            </w:tcBorders>
            <w:shd w:val="clear" w:color="auto" w:fill="auto"/>
            <w:vAlign w:val="center"/>
          </w:tcPr>
          <w:p w14:paraId="3E3446E1" w14:textId="77777777" w:rsidR="00C93D08" w:rsidRDefault="00000000">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n/a</w:t>
            </w:r>
          </w:p>
        </w:tc>
        <w:tc>
          <w:tcPr>
            <w:tcW w:w="2700" w:type="dxa"/>
            <w:gridSpan w:val="2"/>
            <w:tcBorders>
              <w:top w:val="nil"/>
              <w:left w:val="nil"/>
              <w:bottom w:val="single" w:sz="4" w:space="0" w:color="000000"/>
              <w:right w:val="single" w:sz="4" w:space="0" w:color="000000"/>
            </w:tcBorders>
            <w:shd w:val="clear" w:color="auto" w:fill="92D050"/>
            <w:vAlign w:val="bottom"/>
          </w:tcPr>
          <w:p w14:paraId="76900A5E" w14:textId="77777777" w:rsidR="00C93D08" w:rsidRDefault="00000000">
            <w:pPr>
              <w:jc w:val="center"/>
              <w:rPr>
                <w:rFonts w:ascii="Calibri" w:eastAsia="Calibri" w:hAnsi="Calibri" w:cs="Calibri"/>
                <w:color w:val="000000"/>
                <w:sz w:val="18"/>
                <w:szCs w:val="18"/>
              </w:rPr>
            </w:pPr>
            <w:r>
              <w:rPr>
                <w:rFonts w:ascii="Calibri" w:eastAsia="Calibri" w:hAnsi="Calibri" w:cs="Calibri"/>
                <w:sz w:val="18"/>
                <w:szCs w:val="18"/>
              </w:rPr>
              <w:t>0</w:t>
            </w:r>
            <w:r>
              <w:rPr>
                <w:rFonts w:ascii="Calibri" w:eastAsia="Calibri" w:hAnsi="Calibri" w:cs="Calibri"/>
                <w:color w:val="000000"/>
                <w:sz w:val="18"/>
                <w:szCs w:val="18"/>
              </w:rPr>
              <w:t> </w:t>
            </w:r>
          </w:p>
          <w:p w14:paraId="0EEAA6D2" w14:textId="77777777" w:rsidR="00C93D08" w:rsidRDefault="00000000">
            <w:pPr>
              <w:rPr>
                <w:rFonts w:ascii="Calibri" w:eastAsia="Calibri" w:hAnsi="Calibri" w:cs="Calibri"/>
                <w:color w:val="000000"/>
                <w:sz w:val="18"/>
                <w:szCs w:val="18"/>
              </w:rPr>
            </w:pPr>
            <w:r>
              <w:rPr>
                <w:rFonts w:ascii="Calibri" w:eastAsia="Calibri" w:hAnsi="Calibri" w:cs="Calibri"/>
                <w:color w:val="000000"/>
                <w:sz w:val="18"/>
                <w:szCs w:val="18"/>
              </w:rPr>
              <w:t> </w:t>
            </w:r>
          </w:p>
        </w:tc>
      </w:tr>
      <w:tr w:rsidR="00C93D08" w14:paraId="5AA87A08" w14:textId="77777777">
        <w:trPr>
          <w:gridAfter w:val="1"/>
          <w:wAfter w:w="1854" w:type="dxa"/>
          <w:trHeight w:val="980"/>
        </w:trPr>
        <w:tc>
          <w:tcPr>
            <w:tcW w:w="4536" w:type="dxa"/>
            <w:gridSpan w:val="2"/>
            <w:tcBorders>
              <w:top w:val="nil"/>
              <w:left w:val="single" w:sz="4" w:space="0" w:color="000000"/>
              <w:bottom w:val="single" w:sz="4" w:space="0" w:color="000000"/>
              <w:right w:val="single" w:sz="4" w:space="0" w:color="000000"/>
            </w:tcBorders>
            <w:shd w:val="clear" w:color="auto" w:fill="auto"/>
            <w:vAlign w:val="center"/>
          </w:tcPr>
          <w:p w14:paraId="5705D2FE" w14:textId="77777777" w:rsidR="00C93D08" w:rsidRDefault="00000000">
            <w:pPr>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TOTAL SFA</w:t>
            </w:r>
            <w:r>
              <w:rPr>
                <w:rFonts w:ascii="Times New Roman" w:eastAsia="Times New Roman" w:hAnsi="Times New Roman" w:cs="Times New Roman"/>
                <w:b/>
                <w:i/>
                <w:color w:val="000000"/>
                <w:sz w:val="18"/>
                <w:szCs w:val="18"/>
              </w:rPr>
              <w:t xml:space="preserve"> </w:t>
            </w:r>
            <w:r>
              <w:rPr>
                <w:rFonts w:ascii="Times New Roman" w:eastAsia="Times New Roman" w:hAnsi="Times New Roman" w:cs="Times New Roman"/>
                <w:b/>
                <w:color w:val="000000"/>
                <w:sz w:val="18"/>
                <w:szCs w:val="18"/>
              </w:rPr>
              <w:t xml:space="preserve">REVENUE </w:t>
            </w:r>
            <w:proofErr w:type="gramStart"/>
            <w:r>
              <w:rPr>
                <w:rFonts w:ascii="Times New Roman" w:eastAsia="Times New Roman" w:hAnsi="Times New Roman" w:cs="Times New Roman"/>
                <w:b/>
                <w:color w:val="000000"/>
                <w:sz w:val="18"/>
                <w:szCs w:val="18"/>
              </w:rPr>
              <w:t>( Add</w:t>
            </w:r>
            <w:proofErr w:type="gramEnd"/>
            <w:r>
              <w:rPr>
                <w:rFonts w:ascii="Times New Roman" w:eastAsia="Times New Roman" w:hAnsi="Times New Roman" w:cs="Times New Roman"/>
                <w:b/>
                <w:color w:val="000000"/>
                <w:sz w:val="18"/>
                <w:szCs w:val="18"/>
              </w:rPr>
              <w:t xml:space="preserve"> all Subtotals)   =</w:t>
            </w:r>
          </w:p>
        </w:tc>
        <w:tc>
          <w:tcPr>
            <w:tcW w:w="2700" w:type="dxa"/>
            <w:gridSpan w:val="2"/>
            <w:tcBorders>
              <w:top w:val="nil"/>
              <w:left w:val="nil"/>
              <w:bottom w:val="single" w:sz="4" w:space="0" w:color="000000"/>
              <w:right w:val="single" w:sz="4" w:space="0" w:color="000000"/>
            </w:tcBorders>
            <w:shd w:val="clear" w:color="auto" w:fill="92D050"/>
            <w:vAlign w:val="center"/>
          </w:tcPr>
          <w:p w14:paraId="157C3FCE" w14:textId="77777777" w:rsidR="00C93D08" w:rsidRDefault="00C93D08">
            <w:pPr>
              <w:jc w:val="center"/>
              <w:rPr>
                <w:rFonts w:ascii="Calibri" w:eastAsia="Calibri" w:hAnsi="Calibri" w:cs="Calibri"/>
                <w:color w:val="000000"/>
                <w:sz w:val="18"/>
                <w:szCs w:val="18"/>
              </w:rPr>
            </w:pPr>
          </w:p>
        </w:tc>
      </w:tr>
    </w:tbl>
    <w:p w14:paraId="0C5E679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sz w:val="20"/>
          <w:szCs w:val="20"/>
        </w:rPr>
      </w:pPr>
    </w:p>
    <w:p w14:paraId="1CB8C7CD" w14:textId="77777777" w:rsidR="00C93D08" w:rsidRDefault="00000000">
      <w:pPr>
        <w:pStyle w:val="Heading1"/>
        <w:rPr>
          <w:rFonts w:ascii="Times New Roman" w:eastAsia="Times New Roman" w:hAnsi="Times New Roman" w:cs="Times New Roman"/>
          <w:color w:val="000000"/>
        </w:rPr>
      </w:pPr>
      <w:bookmarkStart w:id="25" w:name="_heading=h.2bn6wsx" w:colFirst="0" w:colLast="0"/>
      <w:bookmarkEnd w:id="25"/>
      <w:r>
        <w:rPr>
          <w:rFonts w:ascii="Times New Roman" w:eastAsia="Times New Roman" w:hAnsi="Times New Roman" w:cs="Times New Roman"/>
          <w:color w:val="000000"/>
        </w:rPr>
        <w:lastRenderedPageBreak/>
        <w:t xml:space="preserve">PROJECTED OPERATIONS - REVENUE, </w:t>
      </w:r>
    </w:p>
    <w:p w14:paraId="77D5C2E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SFA)</w:t>
      </w:r>
    </w:p>
    <w:p w14:paraId="5EA44541"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rPr>
      </w:pPr>
    </w:p>
    <w:p w14:paraId="5F01C752" w14:textId="77777777" w:rsidR="00C93D08" w:rsidRDefault="00000000">
      <w:pPr>
        <w:rPr>
          <w:rFonts w:ascii="Times New Roman" w:eastAsia="Times New Roman" w:hAnsi="Times New Roman" w:cs="Times New Roman"/>
          <w:color w:val="000000"/>
        </w:rPr>
      </w:pPr>
      <w:r>
        <w:rPr>
          <w:noProof/>
        </w:rPr>
        <mc:AlternateContent>
          <mc:Choice Requires="wps">
            <w:drawing>
              <wp:anchor distT="0" distB="0" distL="114300" distR="114300" simplePos="0" relativeHeight="251658240" behindDoc="0" locked="0" layoutInCell="1" hidden="0" allowOverlap="1" wp14:anchorId="2189E03C" wp14:editId="416C1193">
                <wp:simplePos x="0" y="0"/>
                <wp:positionH relativeFrom="column">
                  <wp:posOffset>660400</wp:posOffset>
                </wp:positionH>
                <wp:positionV relativeFrom="paragraph">
                  <wp:posOffset>25400</wp:posOffset>
                </wp:positionV>
                <wp:extent cx="5391150" cy="1933575"/>
                <wp:effectExtent l="0" t="0" r="0" b="0"/>
                <wp:wrapNone/>
                <wp:docPr id="10" name="Rectangle 10"/>
                <wp:cNvGraphicFramePr/>
                <a:graphic xmlns:a="http://schemas.openxmlformats.org/drawingml/2006/main">
                  <a:graphicData uri="http://schemas.microsoft.com/office/word/2010/wordprocessingShape">
                    <wps:wsp>
                      <wps:cNvSpPr/>
                      <wps:spPr>
                        <a:xfrm>
                          <a:off x="2659950" y="2823690"/>
                          <a:ext cx="5372100" cy="1912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07BE64" w14:textId="77777777" w:rsidR="00C93D08" w:rsidRDefault="00C93D08">
                            <w:pPr>
                              <w:textDirection w:val="btLr"/>
                            </w:pPr>
                          </w:p>
                          <w:p w14:paraId="501FFDA9" w14:textId="77777777" w:rsidR="00C93D08" w:rsidRDefault="00000000">
                            <w:pPr>
                              <w:textDirection w:val="btLr"/>
                            </w:pPr>
                            <w:r>
                              <w:rPr>
                                <w:rFonts w:ascii="Times New Roman" w:eastAsia="Times New Roman" w:hAnsi="Times New Roman" w:cs="Times New Roman"/>
                                <w:b/>
                                <w:i/>
                                <w:color w:val="000000"/>
                                <w:sz w:val="20"/>
                              </w:rPr>
                              <w:t>TOTAL IN-SCHOOL REVENUE</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highlight w:val="white"/>
                              </w:rPr>
                              <w:t>_______0___</w:t>
                            </w:r>
                          </w:p>
                          <w:p w14:paraId="765315A2" w14:textId="77777777" w:rsidR="00C93D08" w:rsidRDefault="00000000">
                            <w:pPr>
                              <w:textDirection w:val="btLr"/>
                            </w:pPr>
                            <w:r>
                              <w:rPr>
                                <w:rFonts w:ascii="Times New Roman" w:eastAsia="Times New Roman" w:hAnsi="Times New Roman" w:cs="Times New Roman"/>
                                <w:color w:val="000000"/>
                              </w:rPr>
                              <w:t>(Non-program Revenue/Miscellaneous)</w:t>
                            </w:r>
                          </w:p>
                          <w:p w14:paraId="6C71CE80" w14:textId="77777777" w:rsidR="00C93D08" w:rsidRDefault="00C93D08">
                            <w:pPr>
                              <w:textDirection w:val="btLr"/>
                            </w:pPr>
                          </w:p>
                          <w:p w14:paraId="650BFF01" w14:textId="77777777" w:rsidR="00C93D08" w:rsidRDefault="00000000">
                            <w:pPr>
                              <w:textDirection w:val="btLr"/>
                            </w:pPr>
                            <w:r>
                              <w:rPr>
                                <w:rFonts w:ascii="Times New Roman" w:eastAsia="Times New Roman" w:hAnsi="Times New Roman" w:cs="Times New Roman"/>
                                <w:color w:val="000000"/>
                              </w:rPr>
                              <w:t>TOTAL FEDERAL REIMBURSEMENT</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r>
                            <w:r>
                              <w:rPr>
                                <w:rFonts w:ascii="Times New Roman" w:eastAsia="Times New Roman" w:hAnsi="Times New Roman" w:cs="Times New Roman"/>
                                <w:color w:val="000000"/>
                                <w:highlight w:val="white"/>
                              </w:rPr>
                              <w:t>$___51,917.80_______</w:t>
                            </w:r>
                          </w:p>
                          <w:p w14:paraId="1842C8F8" w14:textId="77777777" w:rsidR="00C93D08" w:rsidRDefault="00C93D08">
                            <w:pPr>
                              <w:textDirection w:val="btLr"/>
                            </w:pPr>
                          </w:p>
                          <w:p w14:paraId="55249262" w14:textId="77777777" w:rsidR="00C93D08" w:rsidRDefault="00000000">
                            <w:pPr>
                              <w:textDirection w:val="btLr"/>
                            </w:pPr>
                            <w:r>
                              <w:rPr>
                                <w:rFonts w:ascii="Times New Roman" w:eastAsia="Times New Roman" w:hAnsi="Times New Roman" w:cs="Times New Roman"/>
                                <w:color w:val="000000"/>
                              </w:rPr>
                              <w:t xml:space="preserve">TOTAL STATE REIMBURSEMENT </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highlight w:val="white"/>
                              </w:rPr>
                              <w:t>_308,482.80_________</w:t>
                            </w:r>
                            <w:r>
                              <w:rPr>
                                <w:rFonts w:ascii="Times New Roman" w:eastAsia="Times New Roman" w:hAnsi="Times New Roman" w:cs="Times New Roman"/>
                                <w:color w:val="000000"/>
                              </w:rPr>
                              <w:t xml:space="preserve">  </w:t>
                            </w:r>
                          </w:p>
                          <w:p w14:paraId="77108D98" w14:textId="77777777" w:rsidR="00C93D08" w:rsidRDefault="00000000">
                            <w:pPr>
                              <w:textDirection w:val="btLr"/>
                            </w:pPr>
                            <w:r>
                              <w:rPr>
                                <w:rFonts w:ascii="Times New Roman" w:eastAsia="Times New Roman" w:hAnsi="Times New Roman" w:cs="Times New Roman"/>
                                <w:b/>
                                <w:color w:val="000000"/>
                              </w:rPr>
                              <w:t>(BAB Grant, NM Grown Grant)</w:t>
                            </w:r>
                          </w:p>
                          <w:p w14:paraId="5114F1CF" w14:textId="77777777" w:rsidR="00C93D08" w:rsidRDefault="00C93D08">
                            <w:pPr>
                              <w:textDirection w:val="btLr"/>
                            </w:pPr>
                          </w:p>
                          <w:p w14:paraId="2B8D7A20" w14:textId="77777777" w:rsidR="00C93D08" w:rsidRDefault="00000000">
                            <w:pPr>
                              <w:textDirection w:val="btLr"/>
                            </w:pPr>
                            <w:r>
                              <w:rPr>
                                <w:rFonts w:ascii="Times New Roman" w:eastAsia="Times New Roman" w:hAnsi="Times New Roman" w:cs="Times New Roman"/>
                                <w:b/>
                                <w:color w:val="000000"/>
                              </w:rPr>
                              <w:tab/>
                              <w:t>TOTAL REVENUE</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w:t>
                            </w:r>
                            <w:r>
                              <w:rPr>
                                <w:rFonts w:ascii="Times New Roman" w:eastAsia="Times New Roman" w:hAnsi="Times New Roman" w:cs="Times New Roman"/>
                                <w:b/>
                                <w:color w:val="000000"/>
                              </w:rPr>
                              <w:tab/>
                              <w:t>$360,400.60__________</w:t>
                            </w:r>
                          </w:p>
                        </w:txbxContent>
                      </wps:txbx>
                      <wps:bodyPr spcFirstLastPara="1" wrap="square" lIns="91425" tIns="45700" rIns="91425" bIns="45700" anchor="t" anchorCtr="0">
                        <a:noAutofit/>
                      </wps:bodyPr>
                    </wps:wsp>
                  </a:graphicData>
                </a:graphic>
              </wp:anchor>
            </w:drawing>
          </mc:Choice>
          <mc:Fallback>
            <w:pict>
              <v:rect w14:anchorId="2189E03C" id="Rectangle 10" o:spid="_x0000_s1026" style="position:absolute;margin-left:52pt;margin-top:2pt;width:424.5pt;height:15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">
                <v:stroke startarrowwidth="narrow" startarrowlength="short" endarrowwidth="narrow" endarrowlength="short"/>
                <v:textbox inset="2.53958mm,1.2694mm,2.53958mm,1.2694mm">
                  <w:txbxContent>
                    <w:p w14:paraId="7C07BE64" w14:textId="77777777" w:rsidR="00C93D08" w:rsidRDefault="00C93D08">
                      <w:pPr>
                        <w:textDirection w:val="btLr"/>
                      </w:pPr>
                    </w:p>
                    <w:p w14:paraId="501FFDA9" w14:textId="77777777" w:rsidR="00C93D08" w:rsidRDefault="00000000">
                      <w:pPr>
                        <w:textDirection w:val="btLr"/>
                      </w:pPr>
                      <w:r>
                        <w:rPr>
                          <w:rFonts w:ascii="Times New Roman" w:eastAsia="Times New Roman" w:hAnsi="Times New Roman" w:cs="Times New Roman"/>
                          <w:b/>
                          <w:i/>
                          <w:color w:val="000000"/>
                          <w:sz w:val="20"/>
                        </w:rPr>
                        <w:t>TOTAL IN-SCHOOL REVENUE</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rPr>
                        <w:tab/>
                      </w:r>
                      <w:r>
                        <w:rPr>
                          <w:rFonts w:ascii="Times New Roman" w:eastAsia="Times New Roman" w:hAnsi="Times New Roman" w:cs="Times New Roman"/>
                          <w:b/>
                          <w:i/>
                          <w:color w:val="000000"/>
                          <w:sz w:val="20"/>
                        </w:rPr>
                        <w:tab/>
                        <w:t>$</w:t>
                      </w:r>
                      <w:r>
                        <w:rPr>
                          <w:rFonts w:ascii="Times New Roman" w:eastAsia="Times New Roman" w:hAnsi="Times New Roman" w:cs="Times New Roman"/>
                          <w:b/>
                          <w:i/>
                          <w:color w:val="000000"/>
                          <w:sz w:val="20"/>
                          <w:highlight w:val="white"/>
                        </w:rPr>
                        <w:t>_______0___</w:t>
                      </w:r>
                    </w:p>
                    <w:p w14:paraId="765315A2" w14:textId="77777777" w:rsidR="00C93D08" w:rsidRDefault="00000000">
                      <w:pPr>
                        <w:textDirection w:val="btLr"/>
                      </w:pPr>
                      <w:r>
                        <w:rPr>
                          <w:rFonts w:ascii="Times New Roman" w:eastAsia="Times New Roman" w:hAnsi="Times New Roman" w:cs="Times New Roman"/>
                          <w:color w:val="000000"/>
                        </w:rPr>
                        <w:t>(Non-program Revenue/Miscellaneous)</w:t>
                      </w:r>
                    </w:p>
                    <w:p w14:paraId="6C71CE80" w14:textId="77777777" w:rsidR="00C93D08" w:rsidRDefault="00C93D08">
                      <w:pPr>
                        <w:textDirection w:val="btLr"/>
                      </w:pPr>
                    </w:p>
                    <w:p w14:paraId="650BFF01" w14:textId="77777777" w:rsidR="00C93D08" w:rsidRDefault="00000000">
                      <w:pPr>
                        <w:textDirection w:val="btLr"/>
                      </w:pPr>
                      <w:r>
                        <w:rPr>
                          <w:rFonts w:ascii="Times New Roman" w:eastAsia="Times New Roman" w:hAnsi="Times New Roman" w:cs="Times New Roman"/>
                          <w:color w:val="000000"/>
                        </w:rPr>
                        <w:t>TOTAL FEDERAL REIMBURSEMENT</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r>
                      <w:r>
                        <w:rPr>
                          <w:rFonts w:ascii="Times New Roman" w:eastAsia="Times New Roman" w:hAnsi="Times New Roman" w:cs="Times New Roman"/>
                          <w:color w:val="000000"/>
                          <w:highlight w:val="white"/>
                        </w:rPr>
                        <w:t>$___51,917.80_______</w:t>
                      </w:r>
                    </w:p>
                    <w:p w14:paraId="1842C8F8" w14:textId="77777777" w:rsidR="00C93D08" w:rsidRDefault="00C93D08">
                      <w:pPr>
                        <w:textDirection w:val="btLr"/>
                      </w:pPr>
                    </w:p>
                    <w:p w14:paraId="55249262" w14:textId="77777777" w:rsidR="00C93D08" w:rsidRDefault="00000000">
                      <w:pPr>
                        <w:textDirection w:val="btLr"/>
                      </w:pPr>
                      <w:r>
                        <w:rPr>
                          <w:rFonts w:ascii="Times New Roman" w:eastAsia="Times New Roman" w:hAnsi="Times New Roman" w:cs="Times New Roman"/>
                          <w:color w:val="000000"/>
                        </w:rPr>
                        <w:t xml:space="preserve">TOTAL STATE REIMBURSEMENT </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Pr>
                          <w:rFonts w:ascii="Times New Roman" w:eastAsia="Times New Roman" w:hAnsi="Times New Roman" w:cs="Times New Roman"/>
                          <w:color w:val="000000"/>
                        </w:rPr>
                        <w:tab/>
                        <w:t>$</w:t>
                      </w:r>
                      <w:r>
                        <w:rPr>
                          <w:rFonts w:ascii="Times New Roman" w:eastAsia="Times New Roman" w:hAnsi="Times New Roman" w:cs="Times New Roman"/>
                          <w:color w:val="000000"/>
                          <w:highlight w:val="white"/>
                        </w:rPr>
                        <w:t>_308,482.80_________</w:t>
                      </w:r>
                      <w:r>
                        <w:rPr>
                          <w:rFonts w:ascii="Times New Roman" w:eastAsia="Times New Roman" w:hAnsi="Times New Roman" w:cs="Times New Roman"/>
                          <w:color w:val="000000"/>
                        </w:rPr>
                        <w:t xml:space="preserve">  </w:t>
                      </w:r>
                    </w:p>
                    <w:p w14:paraId="77108D98" w14:textId="77777777" w:rsidR="00C93D08" w:rsidRDefault="00000000">
                      <w:pPr>
                        <w:textDirection w:val="btLr"/>
                      </w:pPr>
                      <w:r>
                        <w:rPr>
                          <w:rFonts w:ascii="Times New Roman" w:eastAsia="Times New Roman" w:hAnsi="Times New Roman" w:cs="Times New Roman"/>
                          <w:b/>
                          <w:color w:val="000000"/>
                        </w:rPr>
                        <w:t>(BAB Grant, NM Grown Grant)</w:t>
                      </w:r>
                    </w:p>
                    <w:p w14:paraId="5114F1CF" w14:textId="77777777" w:rsidR="00C93D08" w:rsidRDefault="00C93D08">
                      <w:pPr>
                        <w:textDirection w:val="btLr"/>
                      </w:pPr>
                    </w:p>
                    <w:p w14:paraId="2B8D7A20" w14:textId="77777777" w:rsidR="00C93D08" w:rsidRDefault="00000000">
                      <w:pPr>
                        <w:textDirection w:val="btLr"/>
                      </w:pPr>
                      <w:r>
                        <w:rPr>
                          <w:rFonts w:ascii="Times New Roman" w:eastAsia="Times New Roman" w:hAnsi="Times New Roman" w:cs="Times New Roman"/>
                          <w:b/>
                          <w:color w:val="000000"/>
                        </w:rPr>
                        <w:tab/>
                        <w:t>TOTAL REVENUE</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w:t>
                      </w:r>
                      <w:r>
                        <w:rPr>
                          <w:rFonts w:ascii="Times New Roman" w:eastAsia="Times New Roman" w:hAnsi="Times New Roman" w:cs="Times New Roman"/>
                          <w:b/>
                          <w:color w:val="000000"/>
                        </w:rPr>
                        <w:tab/>
                        <w:t>$360,400.60__________</w:t>
                      </w:r>
                    </w:p>
                  </w:txbxContent>
                </v:textbox>
              </v:rect>
            </w:pict>
          </mc:Fallback>
        </mc:AlternateContent>
      </w:r>
    </w:p>
    <w:p w14:paraId="62488687" w14:textId="77777777" w:rsidR="00C93D08" w:rsidRDefault="00C93D08">
      <w:pPr>
        <w:rPr>
          <w:rFonts w:ascii="Times New Roman" w:eastAsia="Times New Roman" w:hAnsi="Times New Roman" w:cs="Times New Roman"/>
          <w:color w:val="000000"/>
        </w:rPr>
      </w:pPr>
    </w:p>
    <w:p w14:paraId="135DDEE9" w14:textId="77777777" w:rsidR="00C93D08" w:rsidRDefault="00C93D08">
      <w:pPr>
        <w:rPr>
          <w:rFonts w:ascii="Times New Roman" w:eastAsia="Times New Roman" w:hAnsi="Times New Roman" w:cs="Times New Roman"/>
          <w:color w:val="000000"/>
        </w:rPr>
      </w:pPr>
    </w:p>
    <w:p w14:paraId="133D3969" w14:textId="77777777" w:rsidR="00C93D08" w:rsidRDefault="00C93D08">
      <w:pPr>
        <w:rPr>
          <w:rFonts w:ascii="Times New Roman" w:eastAsia="Times New Roman" w:hAnsi="Times New Roman" w:cs="Times New Roman"/>
          <w:color w:val="000000"/>
        </w:rPr>
      </w:pPr>
    </w:p>
    <w:p w14:paraId="2ED01D6E" w14:textId="77777777" w:rsidR="00C93D08" w:rsidRDefault="00C93D08">
      <w:pPr>
        <w:rPr>
          <w:rFonts w:ascii="Times New Roman" w:eastAsia="Times New Roman" w:hAnsi="Times New Roman" w:cs="Times New Roman"/>
          <w:color w:val="000000"/>
        </w:rPr>
      </w:pPr>
    </w:p>
    <w:p w14:paraId="0105C5DA" w14:textId="77777777" w:rsidR="00C93D08" w:rsidRDefault="00C93D08">
      <w:pPr>
        <w:rPr>
          <w:rFonts w:ascii="Times New Roman" w:eastAsia="Times New Roman" w:hAnsi="Times New Roman" w:cs="Times New Roman"/>
          <w:color w:val="000000"/>
        </w:rPr>
      </w:pPr>
    </w:p>
    <w:p w14:paraId="5583FB36" w14:textId="77777777" w:rsidR="00C93D08" w:rsidRDefault="00C93D08">
      <w:pPr>
        <w:rPr>
          <w:rFonts w:ascii="Times New Roman" w:eastAsia="Times New Roman" w:hAnsi="Times New Roman" w:cs="Times New Roman"/>
          <w:color w:val="000000"/>
        </w:rPr>
      </w:pPr>
    </w:p>
    <w:p w14:paraId="4349173E" w14:textId="77777777" w:rsidR="00C93D08" w:rsidRDefault="00C93D08">
      <w:pPr>
        <w:rPr>
          <w:rFonts w:ascii="Times New Roman" w:eastAsia="Times New Roman" w:hAnsi="Times New Roman" w:cs="Times New Roman"/>
          <w:color w:val="000000"/>
        </w:rPr>
      </w:pPr>
    </w:p>
    <w:p w14:paraId="660D758B" w14:textId="77777777" w:rsidR="00C93D08" w:rsidRDefault="00C93D08">
      <w:pPr>
        <w:rPr>
          <w:rFonts w:ascii="Times New Roman" w:eastAsia="Times New Roman" w:hAnsi="Times New Roman" w:cs="Times New Roman"/>
          <w:color w:val="000000"/>
        </w:rPr>
      </w:pPr>
    </w:p>
    <w:p w14:paraId="2D635566" w14:textId="77777777" w:rsidR="00C93D08" w:rsidRDefault="00C93D08">
      <w:pPr>
        <w:pBdr>
          <w:top w:val="nil"/>
          <w:left w:val="nil"/>
          <w:bottom w:val="nil"/>
          <w:right w:val="nil"/>
          <w:between w:val="nil"/>
        </w:pBdr>
        <w:tabs>
          <w:tab w:val="center" w:pos="4320"/>
          <w:tab w:val="right" w:pos="8640"/>
          <w:tab w:val="left" w:pos="9810"/>
        </w:tabs>
        <w:ind w:left="360"/>
        <w:rPr>
          <w:rFonts w:ascii="Times New Roman" w:eastAsia="Times New Roman" w:hAnsi="Times New Roman" w:cs="Times New Roman"/>
          <w:color w:val="000000"/>
        </w:rPr>
      </w:pPr>
    </w:p>
    <w:p w14:paraId="56D00637" w14:textId="77777777" w:rsidR="00C93D08" w:rsidRDefault="00C93D08">
      <w:pPr>
        <w:pBdr>
          <w:top w:val="nil"/>
          <w:left w:val="nil"/>
          <w:bottom w:val="nil"/>
          <w:right w:val="nil"/>
          <w:between w:val="nil"/>
        </w:pBdr>
        <w:tabs>
          <w:tab w:val="center" w:pos="4320"/>
          <w:tab w:val="right" w:pos="8640"/>
          <w:tab w:val="left" w:pos="9810"/>
        </w:tabs>
        <w:ind w:left="360"/>
        <w:jc w:val="center"/>
        <w:rPr>
          <w:rFonts w:ascii="Times New Roman" w:eastAsia="Times New Roman" w:hAnsi="Times New Roman" w:cs="Times New Roman"/>
          <w:color w:val="000000"/>
        </w:rPr>
      </w:pPr>
    </w:p>
    <w:p w14:paraId="058B55DC" w14:textId="77777777" w:rsidR="00C93D08" w:rsidRDefault="00000000">
      <w:pPr>
        <w:pBdr>
          <w:top w:val="nil"/>
          <w:left w:val="nil"/>
          <w:bottom w:val="nil"/>
          <w:right w:val="nil"/>
          <w:between w:val="nil"/>
        </w:pBdr>
        <w:tabs>
          <w:tab w:val="center" w:pos="4320"/>
          <w:tab w:val="right" w:pos="8640"/>
          <w:tab w:val="left" w:pos="9810"/>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D697F49" w14:textId="77777777" w:rsidR="00C93D08" w:rsidRDefault="00000000">
      <w:pPr>
        <w:pBdr>
          <w:top w:val="nil"/>
          <w:left w:val="nil"/>
          <w:bottom w:val="nil"/>
          <w:right w:val="nil"/>
          <w:between w:val="nil"/>
        </w:pBdr>
        <w:tabs>
          <w:tab w:val="center" w:pos="4320"/>
          <w:tab w:val="right" w:pos="8640"/>
          <w:tab w:val="left" w:pos="981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0"/>
          <w:szCs w:val="20"/>
        </w:rPr>
        <w:t>Complete using the most recent program reimbursement received from PED.</w:t>
      </w:r>
    </w:p>
    <w:p w14:paraId="6344ED5B" w14:textId="77777777" w:rsidR="00C93D08" w:rsidRDefault="00C93D08">
      <w:pPr>
        <w:pBdr>
          <w:top w:val="nil"/>
          <w:left w:val="nil"/>
          <w:bottom w:val="nil"/>
          <w:right w:val="nil"/>
          <w:between w:val="nil"/>
        </w:pBdr>
        <w:tabs>
          <w:tab w:val="center" w:pos="4320"/>
          <w:tab w:val="right" w:pos="8640"/>
          <w:tab w:val="left" w:pos="9810"/>
        </w:tabs>
        <w:ind w:left="360"/>
        <w:rPr>
          <w:rFonts w:ascii="Times New Roman" w:eastAsia="Times New Roman" w:hAnsi="Times New Roman" w:cs="Times New Roman"/>
          <w:color w:val="000000"/>
        </w:rPr>
      </w:pPr>
    </w:p>
    <w:p w14:paraId="6652B417" w14:textId="77777777" w:rsidR="00C93D08" w:rsidRDefault="00C93D08">
      <w:pPr>
        <w:pBdr>
          <w:top w:val="nil"/>
          <w:left w:val="nil"/>
          <w:bottom w:val="nil"/>
          <w:right w:val="nil"/>
          <w:between w:val="nil"/>
        </w:pBdr>
        <w:tabs>
          <w:tab w:val="center" w:pos="4320"/>
          <w:tab w:val="right" w:pos="8640"/>
          <w:tab w:val="left" w:pos="9810"/>
        </w:tabs>
        <w:ind w:left="360"/>
        <w:rPr>
          <w:rFonts w:ascii="Times New Roman" w:eastAsia="Times New Roman" w:hAnsi="Times New Roman" w:cs="Times New Roman"/>
          <w:color w:val="000000"/>
        </w:rPr>
        <w:sectPr w:rsidR="00C93D08" w:rsidSect="00AF0871">
          <w:footerReference w:type="default" r:id="rId18"/>
          <w:pgSz w:w="12240" w:h="15840"/>
          <w:pgMar w:top="720" w:right="864" w:bottom="720" w:left="864" w:header="720" w:footer="288" w:gutter="0"/>
          <w:pgNumType w:start="1"/>
          <w:cols w:space="720"/>
        </w:sectPr>
      </w:pPr>
    </w:p>
    <w:p w14:paraId="0DD3D61D" w14:textId="77777777" w:rsidR="00C93D08" w:rsidRDefault="00000000">
      <w:pPr>
        <w:pStyle w:val="Heading1"/>
        <w:rPr>
          <w:rFonts w:ascii="Times New Roman" w:eastAsia="Times New Roman" w:hAnsi="Times New Roman" w:cs="Times New Roman"/>
          <w:color w:val="000000"/>
        </w:rPr>
      </w:pPr>
      <w:bookmarkStart w:id="26" w:name="_heading=h.qsh70q" w:colFirst="0" w:colLast="0"/>
      <w:bookmarkEnd w:id="26"/>
      <w:r>
        <w:rPr>
          <w:rFonts w:ascii="Times New Roman" w:eastAsia="Times New Roman" w:hAnsi="Times New Roman" w:cs="Times New Roman"/>
          <w:color w:val="000000"/>
        </w:rPr>
        <w:lastRenderedPageBreak/>
        <w:t>PROJECTED OPERATIONS – EXPENDITURES</w:t>
      </w:r>
    </w:p>
    <w:p w14:paraId="12C9BE66" w14:textId="77777777" w:rsidR="00C93D08" w:rsidRDefault="00000000">
      <w:pPr>
        <w:pBdr>
          <w:top w:val="nil"/>
          <w:left w:val="nil"/>
          <w:bottom w:val="nil"/>
          <w:right w:val="nil"/>
          <w:between w:val="nil"/>
        </w:pBdr>
        <w:tabs>
          <w:tab w:val="center" w:pos="4320"/>
          <w:tab w:val="right" w:pos="8640"/>
          <w:tab w:val="left" w:pos="981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FOR PROGRAMS AND SITES TO BE CONTRACTED (To Be Completed by FSMC)</w:t>
      </w:r>
    </w:p>
    <w:p w14:paraId="609A1ACE" w14:textId="77777777" w:rsidR="00C93D08" w:rsidRDefault="00000000">
      <w:pPr>
        <w:pBdr>
          <w:top w:val="nil"/>
          <w:left w:val="nil"/>
          <w:bottom w:val="nil"/>
          <w:right w:val="nil"/>
          <w:between w:val="nil"/>
        </w:pBdr>
        <w:tabs>
          <w:tab w:val="center" w:pos="4320"/>
          <w:tab w:val="right" w:pos="8640"/>
          <w:tab w:val="left" w:pos="981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Based on </w:t>
      </w:r>
      <w:r>
        <w:rPr>
          <w:rFonts w:ascii="Times New Roman" w:eastAsia="Times New Roman" w:hAnsi="Times New Roman" w:cs="Times New Roman"/>
          <w:b/>
          <w:color w:val="000000"/>
          <w:sz w:val="20"/>
          <w:szCs w:val="20"/>
          <w:highlight w:val="white"/>
        </w:rPr>
        <w:t>_180_______</w:t>
      </w:r>
      <w:r>
        <w:rPr>
          <w:rFonts w:ascii="Times New Roman" w:eastAsia="Times New Roman" w:hAnsi="Times New Roman" w:cs="Times New Roman"/>
          <w:b/>
          <w:color w:val="000000"/>
          <w:sz w:val="20"/>
          <w:szCs w:val="20"/>
        </w:rPr>
        <w:t xml:space="preserve"> Days of Operations</w:t>
      </w:r>
    </w:p>
    <w:tbl>
      <w:tblPr>
        <w:tblStyle w:val="aff0"/>
        <w:tblpPr w:leftFromText="180" w:rightFromText="180" w:vertAnchor="text" w:tblpX="1620" w:tblpY="209"/>
        <w:tblW w:w="9140" w:type="dxa"/>
        <w:tblLayout w:type="fixed"/>
        <w:tblLook w:val="0400" w:firstRow="0" w:lastRow="0" w:firstColumn="0" w:lastColumn="0" w:noHBand="0" w:noVBand="1"/>
      </w:tblPr>
      <w:tblGrid>
        <w:gridCol w:w="7240"/>
        <w:gridCol w:w="1900"/>
      </w:tblGrid>
      <w:tr w:rsidR="00C93D08" w14:paraId="2DD709F4" w14:textId="77777777">
        <w:trPr>
          <w:trHeight w:val="290"/>
        </w:trPr>
        <w:tc>
          <w:tcPr>
            <w:tcW w:w="7240" w:type="dxa"/>
            <w:tcBorders>
              <w:top w:val="single" w:sz="8" w:space="0" w:color="000000"/>
              <w:left w:val="single" w:sz="8" w:space="0" w:color="000000"/>
              <w:bottom w:val="nil"/>
              <w:right w:val="nil"/>
            </w:tcBorders>
            <w:shd w:val="clear" w:color="auto" w:fill="auto"/>
            <w:vAlign w:val="bottom"/>
          </w:tcPr>
          <w:p w14:paraId="1303432E" w14:textId="77777777" w:rsidR="00C93D08"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Program Description </w:t>
            </w:r>
          </w:p>
        </w:tc>
        <w:tc>
          <w:tcPr>
            <w:tcW w:w="1900" w:type="dxa"/>
            <w:tcBorders>
              <w:top w:val="single" w:sz="8" w:space="0" w:color="000000"/>
              <w:left w:val="single" w:sz="4" w:space="0" w:color="000000"/>
              <w:bottom w:val="single" w:sz="4" w:space="0" w:color="000000"/>
              <w:right w:val="single" w:sz="8" w:space="0" w:color="000000"/>
            </w:tcBorders>
            <w:shd w:val="clear" w:color="auto" w:fill="auto"/>
            <w:vAlign w:val="center"/>
          </w:tcPr>
          <w:p w14:paraId="7F34F63A"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 Cost ($) </w:t>
            </w:r>
          </w:p>
        </w:tc>
      </w:tr>
      <w:tr w:rsidR="00C93D08" w14:paraId="33D6F992" w14:textId="77777777">
        <w:trPr>
          <w:trHeight w:val="290"/>
        </w:trPr>
        <w:tc>
          <w:tcPr>
            <w:tcW w:w="7240"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DA5AB49"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Food and Milk</w:t>
            </w:r>
          </w:p>
        </w:tc>
        <w:tc>
          <w:tcPr>
            <w:tcW w:w="1900" w:type="dxa"/>
            <w:tcBorders>
              <w:top w:val="nil"/>
              <w:left w:val="nil"/>
              <w:bottom w:val="single" w:sz="4" w:space="0" w:color="000000"/>
              <w:right w:val="single" w:sz="8" w:space="0" w:color="000000"/>
            </w:tcBorders>
            <w:shd w:val="clear" w:color="auto" w:fill="auto"/>
            <w:vAlign w:val="center"/>
          </w:tcPr>
          <w:p w14:paraId="47A8DA99"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6D91B1D"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93135A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Enter the amounts of food and milk purchased and received. </w:t>
            </w:r>
          </w:p>
        </w:tc>
        <w:tc>
          <w:tcPr>
            <w:tcW w:w="1900" w:type="dxa"/>
            <w:tcBorders>
              <w:top w:val="nil"/>
              <w:left w:val="nil"/>
              <w:bottom w:val="single" w:sz="4" w:space="0" w:color="000000"/>
              <w:right w:val="single" w:sz="8" w:space="0" w:color="000000"/>
            </w:tcBorders>
            <w:shd w:val="clear" w:color="auto" w:fill="auto"/>
            <w:vAlign w:val="center"/>
          </w:tcPr>
          <w:p w14:paraId="4FE3F27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01C183FA"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1F2129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USDA donated food Value</w:t>
            </w:r>
          </w:p>
        </w:tc>
        <w:tc>
          <w:tcPr>
            <w:tcW w:w="1900" w:type="dxa"/>
            <w:tcBorders>
              <w:top w:val="nil"/>
              <w:left w:val="nil"/>
              <w:bottom w:val="single" w:sz="4" w:space="0" w:color="000000"/>
              <w:right w:val="single" w:sz="8" w:space="0" w:color="000000"/>
            </w:tcBorders>
            <w:shd w:val="clear" w:color="auto" w:fill="auto"/>
            <w:vAlign w:val="center"/>
          </w:tcPr>
          <w:p w14:paraId="3EC0B3E1"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039BC22C"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77F0D201"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Bonus USDA donated food Value</w:t>
            </w:r>
          </w:p>
        </w:tc>
        <w:tc>
          <w:tcPr>
            <w:tcW w:w="1900" w:type="dxa"/>
            <w:tcBorders>
              <w:top w:val="nil"/>
              <w:left w:val="nil"/>
              <w:bottom w:val="single" w:sz="4" w:space="0" w:color="000000"/>
              <w:right w:val="single" w:sz="8" w:space="0" w:color="000000"/>
            </w:tcBorders>
            <w:shd w:val="clear" w:color="auto" w:fill="auto"/>
            <w:vAlign w:val="center"/>
          </w:tcPr>
          <w:p w14:paraId="6CB55571"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56B998A4"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974B7A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USDA donated food Processing and Handling Charges</w:t>
            </w:r>
          </w:p>
        </w:tc>
        <w:tc>
          <w:tcPr>
            <w:tcW w:w="1900" w:type="dxa"/>
            <w:tcBorders>
              <w:top w:val="nil"/>
              <w:left w:val="nil"/>
              <w:bottom w:val="single" w:sz="4" w:space="0" w:color="000000"/>
              <w:right w:val="single" w:sz="8" w:space="0" w:color="000000"/>
            </w:tcBorders>
            <w:shd w:val="clear" w:color="auto" w:fill="auto"/>
            <w:vAlign w:val="center"/>
          </w:tcPr>
          <w:p w14:paraId="5DB7295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022D5477"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921A199"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Direct Labor and Benefits</w:t>
            </w:r>
          </w:p>
        </w:tc>
        <w:tc>
          <w:tcPr>
            <w:tcW w:w="1900" w:type="dxa"/>
            <w:tcBorders>
              <w:top w:val="nil"/>
              <w:left w:val="nil"/>
              <w:bottom w:val="single" w:sz="4" w:space="0" w:color="000000"/>
              <w:right w:val="single" w:sz="8" w:space="0" w:color="000000"/>
            </w:tcBorders>
            <w:shd w:val="clear" w:color="auto" w:fill="auto"/>
            <w:vAlign w:val="center"/>
          </w:tcPr>
          <w:p w14:paraId="0A41322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54576FD6"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00E145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the gross amount paid for salaries to food service workers. Include employee</w:t>
            </w:r>
          </w:p>
        </w:tc>
        <w:tc>
          <w:tcPr>
            <w:tcW w:w="1900" w:type="dxa"/>
            <w:tcBorders>
              <w:top w:val="nil"/>
              <w:left w:val="nil"/>
              <w:bottom w:val="single" w:sz="4" w:space="0" w:color="000000"/>
              <w:right w:val="single" w:sz="8" w:space="0" w:color="000000"/>
            </w:tcBorders>
            <w:shd w:val="clear" w:color="auto" w:fill="auto"/>
            <w:vAlign w:val="center"/>
          </w:tcPr>
          <w:p w14:paraId="572F803C"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40FB7B47"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96A501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benefits such as health insurance, retirement funds, and matching social security.</w:t>
            </w:r>
          </w:p>
        </w:tc>
        <w:tc>
          <w:tcPr>
            <w:tcW w:w="1900" w:type="dxa"/>
            <w:tcBorders>
              <w:top w:val="nil"/>
              <w:left w:val="nil"/>
              <w:bottom w:val="single" w:sz="4" w:space="0" w:color="000000"/>
              <w:right w:val="single" w:sz="8" w:space="0" w:color="000000"/>
            </w:tcBorders>
            <w:shd w:val="clear" w:color="auto" w:fill="auto"/>
            <w:vAlign w:val="center"/>
          </w:tcPr>
          <w:p w14:paraId="3E904D8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166C790E"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AB52BF6"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Other Direct</w:t>
            </w:r>
          </w:p>
        </w:tc>
        <w:tc>
          <w:tcPr>
            <w:tcW w:w="1900" w:type="dxa"/>
            <w:tcBorders>
              <w:top w:val="nil"/>
              <w:left w:val="nil"/>
              <w:bottom w:val="single" w:sz="4" w:space="0" w:color="000000"/>
              <w:right w:val="single" w:sz="8" w:space="0" w:color="000000"/>
            </w:tcBorders>
            <w:shd w:val="clear" w:color="auto" w:fill="auto"/>
            <w:vAlign w:val="center"/>
          </w:tcPr>
          <w:p w14:paraId="636435AF"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4060E4D3" w14:textId="77777777">
        <w:trPr>
          <w:trHeight w:val="75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A6CD8F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000000"/>
              <w:right w:val="single" w:sz="8" w:space="0" w:color="000000"/>
            </w:tcBorders>
            <w:shd w:val="clear" w:color="auto" w:fill="auto"/>
            <w:vAlign w:val="center"/>
          </w:tcPr>
          <w:p w14:paraId="1CCB5AA3"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4EB27220"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603742AD"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Expendable Equipment</w:t>
            </w:r>
          </w:p>
        </w:tc>
        <w:tc>
          <w:tcPr>
            <w:tcW w:w="1900" w:type="dxa"/>
            <w:tcBorders>
              <w:top w:val="nil"/>
              <w:left w:val="nil"/>
              <w:bottom w:val="single" w:sz="4" w:space="0" w:color="000000"/>
              <w:right w:val="single" w:sz="8" w:space="0" w:color="000000"/>
            </w:tcBorders>
            <w:shd w:val="clear" w:color="auto" w:fill="auto"/>
            <w:vAlign w:val="center"/>
          </w:tcPr>
          <w:p w14:paraId="4305C063"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C0A10E8"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ED11F80"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the amount of each piece of equipment with an acquisition cost less than $2,500.</w:t>
            </w:r>
          </w:p>
        </w:tc>
        <w:tc>
          <w:tcPr>
            <w:tcW w:w="1900" w:type="dxa"/>
            <w:tcBorders>
              <w:top w:val="nil"/>
              <w:left w:val="nil"/>
              <w:bottom w:val="single" w:sz="4" w:space="0" w:color="000000"/>
              <w:right w:val="single" w:sz="8" w:space="0" w:color="000000"/>
            </w:tcBorders>
            <w:shd w:val="clear" w:color="auto" w:fill="auto"/>
            <w:vAlign w:val="center"/>
          </w:tcPr>
          <w:p w14:paraId="27B23E3A"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BA657E4"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9378C51"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Nonexpendable Equipment</w:t>
            </w:r>
          </w:p>
        </w:tc>
        <w:tc>
          <w:tcPr>
            <w:tcW w:w="1900" w:type="dxa"/>
            <w:tcBorders>
              <w:top w:val="nil"/>
              <w:left w:val="nil"/>
              <w:bottom w:val="single" w:sz="4" w:space="0" w:color="000000"/>
              <w:right w:val="single" w:sz="8" w:space="0" w:color="000000"/>
            </w:tcBorders>
            <w:shd w:val="clear" w:color="auto" w:fill="auto"/>
            <w:vAlign w:val="center"/>
          </w:tcPr>
          <w:p w14:paraId="530ED8F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8DD8D9B"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786AFB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Enter the annual depreciated amount of each piece of equipment with an acquisition cost of $2,500 or more. </w:t>
            </w:r>
          </w:p>
        </w:tc>
        <w:tc>
          <w:tcPr>
            <w:tcW w:w="1900" w:type="dxa"/>
            <w:tcBorders>
              <w:top w:val="nil"/>
              <w:left w:val="nil"/>
              <w:bottom w:val="single" w:sz="4" w:space="0" w:color="000000"/>
              <w:right w:val="single" w:sz="8" w:space="0" w:color="000000"/>
            </w:tcBorders>
            <w:shd w:val="clear" w:color="auto" w:fill="auto"/>
            <w:vAlign w:val="center"/>
          </w:tcPr>
          <w:p w14:paraId="450F5931"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1F98FF89"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668E6738"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Non-reimbursable Expenses</w:t>
            </w:r>
          </w:p>
        </w:tc>
        <w:tc>
          <w:tcPr>
            <w:tcW w:w="1900" w:type="dxa"/>
            <w:tcBorders>
              <w:top w:val="nil"/>
              <w:left w:val="nil"/>
              <w:bottom w:val="single" w:sz="4" w:space="0" w:color="000000"/>
              <w:right w:val="single" w:sz="8" w:space="0" w:color="000000"/>
            </w:tcBorders>
            <w:shd w:val="clear" w:color="auto" w:fill="auto"/>
            <w:vAlign w:val="center"/>
          </w:tcPr>
          <w:p w14:paraId="001ACF8D"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5960FB2A"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4B8FDDCC"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000000"/>
              <w:right w:val="single" w:sz="8" w:space="0" w:color="000000"/>
            </w:tcBorders>
            <w:shd w:val="clear" w:color="auto" w:fill="auto"/>
            <w:vAlign w:val="center"/>
          </w:tcPr>
          <w:p w14:paraId="693CB7B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4CD0EED0"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7890549E"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A la Carte Sales (If not included above)</w:t>
            </w:r>
          </w:p>
        </w:tc>
        <w:tc>
          <w:tcPr>
            <w:tcW w:w="1900" w:type="dxa"/>
            <w:tcBorders>
              <w:top w:val="nil"/>
              <w:left w:val="nil"/>
              <w:bottom w:val="single" w:sz="4" w:space="0" w:color="000000"/>
              <w:right w:val="single" w:sz="8" w:space="0" w:color="000000"/>
            </w:tcBorders>
            <w:shd w:val="clear" w:color="auto" w:fill="auto"/>
            <w:vAlign w:val="center"/>
          </w:tcPr>
          <w:p w14:paraId="540B33D9"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8D250B2"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6667962"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extra sales (i.e., food, labor, supplies).</w:t>
            </w:r>
          </w:p>
        </w:tc>
        <w:tc>
          <w:tcPr>
            <w:tcW w:w="1900" w:type="dxa"/>
            <w:tcBorders>
              <w:top w:val="nil"/>
              <w:left w:val="nil"/>
              <w:bottom w:val="single" w:sz="4" w:space="0" w:color="000000"/>
              <w:right w:val="single" w:sz="8" w:space="0" w:color="000000"/>
            </w:tcBorders>
            <w:shd w:val="clear" w:color="auto" w:fill="auto"/>
            <w:vAlign w:val="center"/>
          </w:tcPr>
          <w:p w14:paraId="244B539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117A8C1"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76EA723"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Special Functions (Catering)</w:t>
            </w:r>
          </w:p>
        </w:tc>
        <w:tc>
          <w:tcPr>
            <w:tcW w:w="1900" w:type="dxa"/>
            <w:tcBorders>
              <w:top w:val="nil"/>
              <w:left w:val="nil"/>
              <w:bottom w:val="single" w:sz="4" w:space="0" w:color="000000"/>
              <w:right w:val="single" w:sz="8" w:space="0" w:color="000000"/>
            </w:tcBorders>
            <w:shd w:val="clear" w:color="auto" w:fill="auto"/>
            <w:vAlign w:val="center"/>
          </w:tcPr>
          <w:p w14:paraId="2B0EC7E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4143C2E6"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3B1EB0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special functions (i.e. food, labor, supplies, equipment repair, etc.)</w:t>
            </w:r>
          </w:p>
        </w:tc>
        <w:tc>
          <w:tcPr>
            <w:tcW w:w="1900" w:type="dxa"/>
            <w:tcBorders>
              <w:top w:val="nil"/>
              <w:left w:val="nil"/>
              <w:bottom w:val="single" w:sz="4" w:space="0" w:color="000000"/>
              <w:right w:val="single" w:sz="8" w:space="0" w:color="000000"/>
            </w:tcBorders>
            <w:shd w:val="clear" w:color="auto" w:fill="auto"/>
            <w:vAlign w:val="center"/>
          </w:tcPr>
          <w:p w14:paraId="4B92293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DAD0EF6"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F98D9EE"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Vended Meals (Contract Meals) (If not included above)</w:t>
            </w:r>
          </w:p>
        </w:tc>
        <w:tc>
          <w:tcPr>
            <w:tcW w:w="1900" w:type="dxa"/>
            <w:tcBorders>
              <w:top w:val="nil"/>
              <w:left w:val="nil"/>
              <w:bottom w:val="single" w:sz="4" w:space="0" w:color="000000"/>
              <w:right w:val="single" w:sz="8" w:space="0" w:color="000000"/>
            </w:tcBorders>
            <w:shd w:val="clear" w:color="auto" w:fill="auto"/>
            <w:vAlign w:val="center"/>
          </w:tcPr>
          <w:p w14:paraId="05ED5A4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5458E12C"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7323E3E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the preparation and delivery of contract meals (i.e., food, labor, supplies, etc.).</w:t>
            </w:r>
          </w:p>
        </w:tc>
        <w:tc>
          <w:tcPr>
            <w:tcW w:w="1900" w:type="dxa"/>
            <w:tcBorders>
              <w:top w:val="nil"/>
              <w:left w:val="nil"/>
              <w:bottom w:val="single" w:sz="4" w:space="0" w:color="000000"/>
              <w:right w:val="single" w:sz="8" w:space="0" w:color="000000"/>
            </w:tcBorders>
            <w:shd w:val="clear" w:color="auto" w:fill="auto"/>
            <w:vAlign w:val="center"/>
          </w:tcPr>
          <w:p w14:paraId="42EB34E4"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0D10ABC"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70C346B9"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Vending/Concessions</w:t>
            </w:r>
          </w:p>
        </w:tc>
        <w:tc>
          <w:tcPr>
            <w:tcW w:w="1900" w:type="dxa"/>
            <w:tcBorders>
              <w:top w:val="nil"/>
              <w:left w:val="nil"/>
              <w:bottom w:val="single" w:sz="4" w:space="0" w:color="000000"/>
              <w:right w:val="single" w:sz="8" w:space="0" w:color="000000"/>
            </w:tcBorders>
            <w:shd w:val="clear" w:color="auto" w:fill="auto"/>
            <w:vAlign w:val="center"/>
          </w:tcPr>
          <w:p w14:paraId="0E7D1D13"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3994F1B4"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1E95CE47"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000000"/>
              <w:right w:val="single" w:sz="8" w:space="0" w:color="000000"/>
            </w:tcBorders>
            <w:shd w:val="clear" w:color="auto" w:fill="auto"/>
            <w:vAlign w:val="center"/>
          </w:tcPr>
          <w:p w14:paraId="7417368F"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100C2C92"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220953A5"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Other:</w:t>
            </w:r>
          </w:p>
        </w:tc>
        <w:tc>
          <w:tcPr>
            <w:tcW w:w="1900" w:type="dxa"/>
            <w:tcBorders>
              <w:top w:val="nil"/>
              <w:left w:val="nil"/>
              <w:bottom w:val="single" w:sz="4" w:space="0" w:color="000000"/>
              <w:right w:val="single" w:sz="8" w:space="0" w:color="000000"/>
            </w:tcBorders>
            <w:shd w:val="clear" w:color="auto" w:fill="auto"/>
            <w:vAlign w:val="center"/>
          </w:tcPr>
          <w:p w14:paraId="5ADA9ED5"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22B37759"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E1692B0" w14:textId="77777777" w:rsidR="00C93D08" w:rsidRDefault="00000000">
            <w:pPr>
              <w:jc w:val="both"/>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Subtotal Expenditures:</w:t>
            </w:r>
          </w:p>
        </w:tc>
        <w:tc>
          <w:tcPr>
            <w:tcW w:w="1900" w:type="dxa"/>
            <w:tcBorders>
              <w:top w:val="nil"/>
              <w:left w:val="nil"/>
              <w:bottom w:val="single" w:sz="4" w:space="0" w:color="000000"/>
              <w:right w:val="single" w:sz="8" w:space="0" w:color="000000"/>
            </w:tcBorders>
            <w:shd w:val="clear" w:color="auto" w:fill="auto"/>
            <w:vAlign w:val="center"/>
          </w:tcPr>
          <w:p w14:paraId="030645E1"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5F20BBCA" w14:textId="77777777">
        <w:trPr>
          <w:trHeight w:val="50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9F6440F" w14:textId="77777777" w:rsidR="00C93D08"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Less USDA Foods Value (estimate, actual value received to be reconciled prior to optional renewal)</w:t>
            </w:r>
          </w:p>
        </w:tc>
        <w:tc>
          <w:tcPr>
            <w:tcW w:w="1900" w:type="dxa"/>
            <w:tcBorders>
              <w:top w:val="nil"/>
              <w:left w:val="nil"/>
              <w:bottom w:val="single" w:sz="4" w:space="0" w:color="000000"/>
              <w:right w:val="single" w:sz="8" w:space="0" w:color="000000"/>
            </w:tcBorders>
            <w:shd w:val="clear" w:color="auto" w:fill="auto"/>
            <w:vAlign w:val="center"/>
          </w:tcPr>
          <w:p w14:paraId="579DE32B"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737755DB"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05D1260E" w14:textId="77777777" w:rsidR="00C93D08"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Less Rebate, Discounts, Credits, if applicable</w:t>
            </w:r>
          </w:p>
        </w:tc>
        <w:tc>
          <w:tcPr>
            <w:tcW w:w="1900" w:type="dxa"/>
            <w:tcBorders>
              <w:top w:val="nil"/>
              <w:left w:val="nil"/>
              <w:bottom w:val="single" w:sz="4" w:space="0" w:color="000000"/>
              <w:right w:val="single" w:sz="8" w:space="0" w:color="000000"/>
            </w:tcBorders>
            <w:shd w:val="clear" w:color="auto" w:fill="auto"/>
            <w:vAlign w:val="center"/>
          </w:tcPr>
          <w:p w14:paraId="43AD8941"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5922D7C3"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4425AB31" w14:textId="77777777" w:rsidR="00C93D08"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Less USDA Foods Specific Rebates, Discounts and Credits</w:t>
            </w:r>
          </w:p>
        </w:tc>
        <w:tc>
          <w:tcPr>
            <w:tcW w:w="1900" w:type="dxa"/>
            <w:tcBorders>
              <w:top w:val="nil"/>
              <w:left w:val="nil"/>
              <w:bottom w:val="single" w:sz="4" w:space="0" w:color="000000"/>
              <w:right w:val="single" w:sz="8" w:space="0" w:color="000000"/>
            </w:tcBorders>
            <w:shd w:val="clear" w:color="auto" w:fill="auto"/>
            <w:vAlign w:val="center"/>
          </w:tcPr>
          <w:p w14:paraId="742561B8"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0089C481" w14:textId="77777777">
        <w:trPr>
          <w:trHeight w:val="300"/>
        </w:trPr>
        <w:tc>
          <w:tcPr>
            <w:tcW w:w="7240" w:type="dxa"/>
            <w:tcBorders>
              <w:top w:val="nil"/>
              <w:left w:val="single" w:sz="8" w:space="0" w:color="000000"/>
              <w:bottom w:val="single" w:sz="8" w:space="0" w:color="000000"/>
              <w:right w:val="single" w:sz="4" w:space="0" w:color="000000"/>
            </w:tcBorders>
            <w:shd w:val="clear" w:color="auto" w:fill="auto"/>
            <w:vAlign w:val="center"/>
          </w:tcPr>
          <w:p w14:paraId="28BC40DD" w14:textId="77777777" w:rsidR="00C93D08" w:rsidRDefault="00000000">
            <w:pPr>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Total Expenditures:</w:t>
            </w:r>
          </w:p>
        </w:tc>
        <w:tc>
          <w:tcPr>
            <w:tcW w:w="1900" w:type="dxa"/>
            <w:tcBorders>
              <w:top w:val="nil"/>
              <w:left w:val="nil"/>
              <w:bottom w:val="single" w:sz="8" w:space="0" w:color="000000"/>
              <w:right w:val="single" w:sz="8" w:space="0" w:color="000000"/>
            </w:tcBorders>
            <w:shd w:val="clear" w:color="auto" w:fill="auto"/>
            <w:vAlign w:val="center"/>
          </w:tcPr>
          <w:p w14:paraId="59111CC6" w14:textId="77777777" w:rsidR="00C93D08" w:rsidRDefault="00000000">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bl>
    <w:p w14:paraId="404443E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sectPr w:rsidR="00C93D08" w:rsidSect="00AF0871">
          <w:pgSz w:w="12240" w:h="15840"/>
          <w:pgMar w:top="432" w:right="576" w:bottom="432" w:left="576" w:header="720" w:footer="432" w:gutter="0"/>
          <w:cols w:space="720"/>
        </w:sectPr>
      </w:pPr>
    </w:p>
    <w:p w14:paraId="15EDFA38" w14:textId="77777777" w:rsidR="00C93D08" w:rsidRDefault="00000000">
      <w:pPr>
        <w:pStyle w:val="Heading1"/>
        <w:rPr>
          <w:rFonts w:ascii="Times New Roman" w:eastAsia="Times New Roman" w:hAnsi="Times New Roman" w:cs="Times New Roman"/>
          <w:color w:val="000000"/>
        </w:rPr>
      </w:pPr>
      <w:bookmarkStart w:id="27" w:name="_heading=h.3as4poj" w:colFirst="0" w:colLast="0"/>
      <w:bookmarkEnd w:id="27"/>
      <w:r>
        <w:rPr>
          <w:rFonts w:ascii="Times New Roman" w:eastAsia="Times New Roman" w:hAnsi="Times New Roman" w:cs="Times New Roman"/>
          <w:color w:val="000000"/>
        </w:rPr>
        <w:lastRenderedPageBreak/>
        <w:t>PROJECTED OPERATIONS EXPENDITURES</w:t>
      </w:r>
    </w:p>
    <w:p w14:paraId="65A4FA9A"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color w:val="000000"/>
        </w:rPr>
      </w:pPr>
    </w:p>
    <w:tbl>
      <w:tblPr>
        <w:tblStyle w:val="aff1"/>
        <w:tblpPr w:leftFromText="180" w:rightFromText="180" w:vertAnchor="text" w:tblpX="1740" w:tblpY="97"/>
        <w:tblW w:w="9140" w:type="dxa"/>
        <w:tblLayout w:type="fixed"/>
        <w:tblLook w:val="0400" w:firstRow="0" w:lastRow="0" w:firstColumn="0" w:lastColumn="0" w:noHBand="0" w:noVBand="1"/>
      </w:tblPr>
      <w:tblGrid>
        <w:gridCol w:w="7240"/>
        <w:gridCol w:w="1900"/>
      </w:tblGrid>
      <w:tr w:rsidR="00C93D08" w14:paraId="1BEE0A20" w14:textId="77777777">
        <w:trPr>
          <w:trHeight w:val="290"/>
        </w:trPr>
        <w:tc>
          <w:tcPr>
            <w:tcW w:w="724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52ED1FF" w14:textId="77777777" w:rsidR="00C93D08" w:rsidRDefault="00000000">
            <w:pPr>
              <w:jc w:val="center"/>
              <w:rPr>
                <w:rFonts w:ascii="Times New Roman" w:eastAsia="Times New Roman" w:hAnsi="Times New Roman" w:cs="Times New Roman"/>
                <w:b/>
                <w:color w:val="000000"/>
                <w:sz w:val="19"/>
                <w:szCs w:val="19"/>
              </w:rPr>
            </w:pPr>
            <w:bookmarkStart w:id="28" w:name="bookmark=id.1pxezwc" w:colFirst="0" w:colLast="0"/>
            <w:bookmarkEnd w:id="28"/>
            <w:r>
              <w:rPr>
                <w:rFonts w:ascii="Times New Roman" w:eastAsia="Times New Roman" w:hAnsi="Times New Roman" w:cs="Times New Roman"/>
                <w:b/>
                <w:color w:val="000000"/>
                <w:sz w:val="19"/>
                <w:szCs w:val="19"/>
              </w:rPr>
              <w:t>PROJECTED OPERATIONS EXPENDITURES</w:t>
            </w:r>
          </w:p>
        </w:tc>
        <w:tc>
          <w:tcPr>
            <w:tcW w:w="1900" w:type="dxa"/>
            <w:tcBorders>
              <w:top w:val="single" w:sz="8" w:space="0" w:color="000000"/>
              <w:left w:val="nil"/>
              <w:bottom w:val="single" w:sz="4" w:space="0" w:color="000000"/>
              <w:right w:val="single" w:sz="8" w:space="0" w:color="000000"/>
            </w:tcBorders>
            <w:shd w:val="clear" w:color="auto" w:fill="auto"/>
            <w:vAlign w:val="bottom"/>
          </w:tcPr>
          <w:p w14:paraId="703AD443"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1B2AA05B"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160723CD"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A. Total Revenue</w:t>
            </w:r>
          </w:p>
        </w:tc>
        <w:tc>
          <w:tcPr>
            <w:tcW w:w="1900" w:type="dxa"/>
            <w:tcBorders>
              <w:top w:val="nil"/>
              <w:left w:val="nil"/>
              <w:bottom w:val="single" w:sz="4" w:space="0" w:color="000000"/>
              <w:right w:val="single" w:sz="8" w:space="0" w:color="000000"/>
            </w:tcBorders>
            <w:shd w:val="clear" w:color="auto" w:fill="auto"/>
            <w:vAlign w:val="bottom"/>
          </w:tcPr>
          <w:p w14:paraId="2AF52F77"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46521AB5"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4D567868"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B. Total Operational Expenditures</w:t>
            </w:r>
          </w:p>
        </w:tc>
        <w:tc>
          <w:tcPr>
            <w:tcW w:w="1900" w:type="dxa"/>
            <w:tcBorders>
              <w:top w:val="nil"/>
              <w:left w:val="nil"/>
              <w:bottom w:val="single" w:sz="4" w:space="0" w:color="000000"/>
              <w:right w:val="single" w:sz="8" w:space="0" w:color="000000"/>
            </w:tcBorders>
            <w:shd w:val="clear" w:color="auto" w:fill="auto"/>
            <w:vAlign w:val="bottom"/>
          </w:tcPr>
          <w:p w14:paraId="09561436"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618ED67F"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56D76958"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C. FSMC Fixed Fee</w:t>
            </w:r>
          </w:p>
        </w:tc>
        <w:tc>
          <w:tcPr>
            <w:tcW w:w="1900" w:type="dxa"/>
            <w:tcBorders>
              <w:top w:val="nil"/>
              <w:left w:val="nil"/>
              <w:bottom w:val="single" w:sz="4" w:space="0" w:color="000000"/>
              <w:right w:val="single" w:sz="8" w:space="0" w:color="000000"/>
            </w:tcBorders>
            <w:shd w:val="clear" w:color="auto" w:fill="auto"/>
            <w:vAlign w:val="bottom"/>
          </w:tcPr>
          <w:p w14:paraId="20F13BC6"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33225988" w14:textId="77777777">
        <w:trPr>
          <w:trHeight w:val="290"/>
        </w:trPr>
        <w:tc>
          <w:tcPr>
            <w:tcW w:w="7240" w:type="dxa"/>
            <w:tcBorders>
              <w:top w:val="nil"/>
              <w:left w:val="single" w:sz="8" w:space="0" w:color="000000"/>
              <w:bottom w:val="single" w:sz="4" w:space="0" w:color="000000"/>
              <w:right w:val="single" w:sz="4" w:space="0" w:color="000000"/>
            </w:tcBorders>
            <w:shd w:val="clear" w:color="auto" w:fill="auto"/>
            <w:vAlign w:val="center"/>
          </w:tcPr>
          <w:p w14:paraId="3FC7AF7C"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D. Estimated Rebates, Discounts and Applicable Credits    </w:t>
            </w:r>
          </w:p>
        </w:tc>
        <w:tc>
          <w:tcPr>
            <w:tcW w:w="1900" w:type="dxa"/>
            <w:tcBorders>
              <w:top w:val="nil"/>
              <w:left w:val="nil"/>
              <w:bottom w:val="single" w:sz="4" w:space="0" w:color="000000"/>
              <w:right w:val="single" w:sz="8" w:space="0" w:color="000000"/>
            </w:tcBorders>
            <w:shd w:val="clear" w:color="auto" w:fill="auto"/>
            <w:vAlign w:val="bottom"/>
          </w:tcPr>
          <w:p w14:paraId="6AA410B8"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r w:rsidR="00C93D08" w14:paraId="4342C115" w14:textId="77777777">
        <w:trPr>
          <w:trHeight w:val="300"/>
        </w:trPr>
        <w:tc>
          <w:tcPr>
            <w:tcW w:w="7240" w:type="dxa"/>
            <w:tcBorders>
              <w:top w:val="nil"/>
              <w:left w:val="single" w:sz="8" w:space="0" w:color="000000"/>
              <w:bottom w:val="single" w:sz="8" w:space="0" w:color="000000"/>
              <w:right w:val="single" w:sz="4" w:space="0" w:color="000000"/>
            </w:tcBorders>
            <w:shd w:val="clear" w:color="auto" w:fill="auto"/>
            <w:vAlign w:val="center"/>
          </w:tcPr>
          <w:p w14:paraId="47D18575"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Profit or Loss </w:t>
            </w:r>
            <w:proofErr w:type="gramStart"/>
            <w:r>
              <w:rPr>
                <w:rFonts w:ascii="Times New Roman" w:eastAsia="Times New Roman" w:hAnsi="Times New Roman" w:cs="Times New Roman"/>
                <w:color w:val="000000"/>
                <w:sz w:val="19"/>
                <w:szCs w:val="19"/>
              </w:rPr>
              <w:t xml:space="preserve">   (</w:t>
            </w:r>
            <w:proofErr w:type="gramEnd"/>
            <w:r>
              <w:rPr>
                <w:rFonts w:ascii="Times New Roman" w:eastAsia="Times New Roman" w:hAnsi="Times New Roman" w:cs="Times New Roman"/>
                <w:color w:val="000000"/>
                <w:sz w:val="19"/>
                <w:szCs w:val="19"/>
              </w:rPr>
              <w:t xml:space="preserve">A-B-C+D)                                                          </w:t>
            </w:r>
          </w:p>
        </w:tc>
        <w:tc>
          <w:tcPr>
            <w:tcW w:w="1900" w:type="dxa"/>
            <w:tcBorders>
              <w:top w:val="nil"/>
              <w:left w:val="nil"/>
              <w:bottom w:val="single" w:sz="8" w:space="0" w:color="000000"/>
              <w:right w:val="single" w:sz="8" w:space="0" w:color="000000"/>
            </w:tcBorders>
            <w:shd w:val="clear" w:color="auto" w:fill="auto"/>
            <w:vAlign w:val="bottom"/>
          </w:tcPr>
          <w:p w14:paraId="4BF9A52E" w14:textId="77777777" w:rsidR="00C93D08" w:rsidRDefault="00000000">
            <w:pPr>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w:t>
            </w:r>
          </w:p>
        </w:tc>
      </w:tr>
    </w:tbl>
    <w:p w14:paraId="72F627A1"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rPr>
      </w:pPr>
    </w:p>
    <w:p w14:paraId="685B45FE"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p>
    <w:p w14:paraId="109920E1"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p>
    <w:p w14:paraId="5D8F1806"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p>
    <w:p w14:paraId="55999889"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07DB15D"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109FE58"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76F73B4"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9B67776"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811D71C"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F764715"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791B869"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C5C6E6F"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1056D71"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8446F15"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6622BD"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D4F89A6"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F6068BE"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09F06C9"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D4049D"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3C1F2B3"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2887F31"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9843D30"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12C31BB"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77C9DDD"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2C0F356"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F441217"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176F31D"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B599BFD"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7C22DE0"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F66B2AF"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1E1A1EB"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80D6CA5"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60DB93A"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787C441"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E80D7D0"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FE43D7A"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2172EE9"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E6F8653"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780E448"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6C29EF5"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3590010"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8641E3D"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3E8B506" w14:textId="77777777" w:rsidR="00C93D08" w:rsidRDefault="00C93D08">
      <w:pPr>
        <w:pStyle w:val="Heading1"/>
        <w:rPr>
          <w:rFonts w:ascii="Times New Roman" w:eastAsia="Times New Roman" w:hAnsi="Times New Roman" w:cs="Times New Roman"/>
          <w:color w:val="000000"/>
        </w:rPr>
      </w:pPr>
      <w:bookmarkStart w:id="29" w:name="_heading=h.49x2ik5" w:colFirst="0" w:colLast="0"/>
      <w:bookmarkEnd w:id="29"/>
    </w:p>
    <w:p w14:paraId="117556C3" w14:textId="77777777" w:rsidR="00C93D08" w:rsidRDefault="00000000">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AGREEMENT PAGE</w:t>
      </w:r>
    </w:p>
    <w:p w14:paraId="5D8E376D" w14:textId="77777777" w:rsidR="00C93D08"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The undersigned hereby offers to provide the services of an FSMC as specified in this proposal for the period o</w:t>
      </w:r>
      <w:r>
        <w:rPr>
          <w:rFonts w:ascii="Times New Roman" w:eastAsia="Times New Roman" w:hAnsi="Times New Roman" w:cs="Times New Roman"/>
          <w:sz w:val="20"/>
          <w:szCs w:val="20"/>
          <w:highlight w:val="white"/>
        </w:rPr>
        <w:t xml:space="preserve">f (7/1/2024) and ending (6/30/25). </w:t>
      </w:r>
    </w:p>
    <w:p w14:paraId="33F14077" w14:textId="77777777" w:rsidR="00C93D08" w:rsidRDefault="00C93D08">
      <w:pPr>
        <w:jc w:val="both"/>
        <w:rPr>
          <w:rFonts w:ascii="Times New Roman" w:eastAsia="Times New Roman" w:hAnsi="Times New Roman" w:cs="Times New Roman"/>
          <w:sz w:val="20"/>
          <w:szCs w:val="20"/>
          <w:highlight w:val="white"/>
        </w:rPr>
      </w:pPr>
    </w:p>
    <w:p w14:paraId="4942F656" w14:textId="77777777" w:rsidR="00C93D08"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I understand that the SFA reserves the right to reject any or all proposals, and that this proposal may not be withdrawn during a period of sixty (60) days from the time of opening of the proposal. </w:t>
      </w:r>
    </w:p>
    <w:p w14:paraId="28F12AAB" w14:textId="77777777" w:rsidR="00C93D08" w:rsidRDefault="00C93D08">
      <w:pPr>
        <w:jc w:val="both"/>
        <w:rPr>
          <w:rFonts w:ascii="Times New Roman" w:eastAsia="Times New Roman" w:hAnsi="Times New Roman" w:cs="Times New Roman"/>
          <w:sz w:val="20"/>
          <w:szCs w:val="20"/>
          <w:highlight w:val="white"/>
        </w:rPr>
      </w:pPr>
    </w:p>
    <w:p w14:paraId="46FEAB67" w14:textId="77777777" w:rsidR="00C93D08"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Furthermore, I certify that, consistent with section “I.” subsection “R” of this RFP, I have not exchanged any </w:t>
      </w:r>
      <w:r>
        <w:rPr>
          <w:rFonts w:ascii="Times New Roman" w:eastAsia="Times New Roman" w:hAnsi="Times New Roman" w:cs="Times New Roman"/>
          <w:color w:val="000000"/>
          <w:sz w:val="20"/>
          <w:szCs w:val="20"/>
          <w:highlight w:val="white"/>
        </w:rPr>
        <w:t>gratuities, favors, nor anything of monetary value with the SFA and that</w:t>
      </w:r>
      <w:r>
        <w:rPr>
          <w:rFonts w:ascii="Times New Roman" w:eastAsia="Times New Roman" w:hAnsi="Times New Roman" w:cs="Times New Roman"/>
          <w:sz w:val="20"/>
          <w:szCs w:val="20"/>
          <w:highlight w:val="white"/>
        </w:rPr>
        <w:t xml:space="preserve"> this proposal is made without prior understanding, agreement, or connection with any other Proposer submitting a proposal for the same type of </w:t>
      </w:r>
      <w:proofErr w:type="gramStart"/>
      <w:r>
        <w:rPr>
          <w:rFonts w:ascii="Times New Roman" w:eastAsia="Times New Roman" w:hAnsi="Times New Roman" w:cs="Times New Roman"/>
          <w:sz w:val="20"/>
          <w:szCs w:val="20"/>
          <w:highlight w:val="white"/>
        </w:rPr>
        <w:t>service, and</w:t>
      </w:r>
      <w:proofErr w:type="gramEnd"/>
      <w:r>
        <w:rPr>
          <w:rFonts w:ascii="Times New Roman" w:eastAsia="Times New Roman" w:hAnsi="Times New Roman" w:cs="Times New Roman"/>
          <w:sz w:val="20"/>
          <w:szCs w:val="20"/>
          <w:highlight w:val="white"/>
        </w:rPr>
        <w:t xml:space="preserve"> is in all respects fair and without collusion or fraud. I agree to abide to all </w:t>
      </w:r>
      <w:proofErr w:type="gramStart"/>
      <w:r>
        <w:rPr>
          <w:rFonts w:ascii="Times New Roman" w:eastAsia="Times New Roman" w:hAnsi="Times New Roman" w:cs="Times New Roman"/>
          <w:sz w:val="20"/>
          <w:szCs w:val="20"/>
          <w:highlight w:val="white"/>
        </w:rPr>
        <w:t>term</w:t>
      </w:r>
      <w:proofErr w:type="gramEnd"/>
      <w:r>
        <w:rPr>
          <w:rFonts w:ascii="Times New Roman" w:eastAsia="Times New Roman" w:hAnsi="Times New Roman" w:cs="Times New Roman"/>
          <w:sz w:val="20"/>
          <w:szCs w:val="20"/>
          <w:highlight w:val="white"/>
        </w:rPr>
        <w:t xml:space="preserve"> and conditions of this RFP and certify that I am authorized to sign the RFP for the Proposer. </w:t>
      </w:r>
    </w:p>
    <w:p w14:paraId="33025A9F" w14:textId="77777777" w:rsidR="00C93D08" w:rsidRDefault="00C93D08">
      <w:pPr>
        <w:rPr>
          <w:rFonts w:ascii="Times New Roman" w:eastAsia="Times New Roman" w:hAnsi="Times New Roman" w:cs="Times New Roman"/>
          <w:sz w:val="20"/>
          <w:szCs w:val="20"/>
          <w:highlight w:val="white"/>
        </w:rPr>
      </w:pPr>
    </w:p>
    <w:p w14:paraId="7C5B552F" w14:textId="77777777" w:rsidR="00C93D08" w:rsidRDefault="00C93D08">
      <w:pPr>
        <w:rPr>
          <w:rFonts w:ascii="Times New Roman" w:eastAsia="Times New Roman" w:hAnsi="Times New Roman" w:cs="Times New Roman"/>
          <w:sz w:val="20"/>
          <w:szCs w:val="20"/>
          <w:highlight w:val="white"/>
        </w:rPr>
      </w:pPr>
    </w:p>
    <w:p w14:paraId="56DFDA98"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FSMC NAME: </w:t>
      </w:r>
      <w:r>
        <w:rPr>
          <w:rFonts w:ascii="Times New Roman" w:eastAsia="Times New Roman" w:hAnsi="Times New Roman" w:cs="Times New Roman"/>
          <w:sz w:val="20"/>
          <w:szCs w:val="20"/>
          <w:highlight w:val="white"/>
        </w:rPr>
        <w:tab/>
        <w:t>_________________________________________</w:t>
      </w:r>
    </w:p>
    <w:p w14:paraId="64D1D00F"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FSMC ADDRESS: _________________________________________</w:t>
      </w:r>
    </w:p>
    <w:p w14:paraId="6027BD4B"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_________________________________________</w:t>
      </w:r>
    </w:p>
    <w:p w14:paraId="6F95CB06" w14:textId="77777777" w:rsidR="00C93D08" w:rsidRDefault="00C93D08">
      <w:pPr>
        <w:rPr>
          <w:rFonts w:ascii="Times New Roman" w:eastAsia="Times New Roman" w:hAnsi="Times New Roman" w:cs="Times New Roman"/>
          <w:sz w:val="20"/>
          <w:szCs w:val="20"/>
          <w:highlight w:val="white"/>
        </w:rPr>
      </w:pPr>
    </w:p>
    <w:p w14:paraId="609A8AC8" w14:textId="77777777" w:rsidR="00C93D08" w:rsidRDefault="00C93D08">
      <w:pPr>
        <w:rPr>
          <w:rFonts w:ascii="Times New Roman" w:eastAsia="Times New Roman" w:hAnsi="Times New Roman" w:cs="Times New Roman"/>
          <w:sz w:val="20"/>
          <w:szCs w:val="20"/>
          <w:highlight w:val="white"/>
        </w:rPr>
      </w:pPr>
    </w:p>
    <w:p w14:paraId="23CB0030"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____________________________________</w:t>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_______________</w:t>
      </w:r>
    </w:p>
    <w:p w14:paraId="3DD2E9A2"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SIGNATURE (Of authorized representative):</w:t>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 xml:space="preserve">Date: </w:t>
      </w:r>
    </w:p>
    <w:p w14:paraId="5F59CE88"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PRINT NAME: _______________________</w:t>
      </w:r>
    </w:p>
    <w:p w14:paraId="135519B7"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TITLE</w:t>
      </w:r>
      <w:r>
        <w:rPr>
          <w:rFonts w:ascii="Times New Roman" w:eastAsia="Times New Roman" w:hAnsi="Times New Roman" w:cs="Times New Roman"/>
          <w:b/>
          <w:sz w:val="20"/>
          <w:szCs w:val="20"/>
          <w:highlight w:val="white"/>
        </w:rPr>
        <w:t>:</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highlight w:val="white"/>
        </w:rPr>
        <w:tab/>
        <w:t xml:space="preserve"> _______________________</w:t>
      </w:r>
    </w:p>
    <w:p w14:paraId="42C840F2"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PHONE: ________________________________________</w:t>
      </w:r>
    </w:p>
    <w:p w14:paraId="177057FD" w14:textId="77777777" w:rsidR="00C93D08" w:rsidRDefault="00000000">
      <w:pPr>
        <w:pBdr>
          <w:bottom w:val="single" w:sz="12" w:space="1" w:color="000000"/>
        </w:pBd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E-MAIL: ________________________________________</w:t>
      </w:r>
    </w:p>
    <w:p w14:paraId="4BEC30BE" w14:textId="77777777" w:rsidR="00C93D08" w:rsidRDefault="00C93D08">
      <w:pPr>
        <w:pBdr>
          <w:bottom w:val="single" w:sz="12" w:space="1" w:color="000000"/>
        </w:pBdr>
        <w:rPr>
          <w:rFonts w:ascii="Times New Roman" w:eastAsia="Times New Roman" w:hAnsi="Times New Roman" w:cs="Times New Roman"/>
          <w:sz w:val="20"/>
          <w:szCs w:val="20"/>
          <w:highlight w:val="white"/>
        </w:rPr>
      </w:pPr>
    </w:p>
    <w:p w14:paraId="3F16CCD4" w14:textId="77777777" w:rsidR="00C93D08" w:rsidRDefault="00C93D08">
      <w:pPr>
        <w:pBdr>
          <w:bottom w:val="single" w:sz="12" w:space="1" w:color="000000"/>
        </w:pBdr>
        <w:rPr>
          <w:rFonts w:ascii="Times New Roman" w:eastAsia="Times New Roman" w:hAnsi="Times New Roman" w:cs="Times New Roman"/>
          <w:sz w:val="20"/>
          <w:szCs w:val="20"/>
          <w:highlight w:val="white"/>
        </w:rPr>
      </w:pPr>
    </w:p>
    <w:p w14:paraId="68BCB8C1"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(SFA will complete section below this line)</w:t>
      </w:r>
    </w:p>
    <w:p w14:paraId="2B08B8DA" w14:textId="77777777" w:rsidR="00C93D08" w:rsidRDefault="00000000">
      <w:pPr>
        <w:pStyle w:val="Heading1"/>
        <w:rPr>
          <w:rFonts w:ascii="Times New Roman" w:eastAsia="Times New Roman" w:hAnsi="Times New Roman" w:cs="Times New Roman"/>
          <w:sz w:val="20"/>
          <w:szCs w:val="20"/>
          <w:highlight w:val="white"/>
        </w:rPr>
      </w:pPr>
      <w:bookmarkStart w:id="30" w:name="_heading=h.2p2csry" w:colFirst="0" w:colLast="0"/>
      <w:bookmarkEnd w:id="30"/>
      <w:r>
        <w:rPr>
          <w:rFonts w:ascii="Times New Roman" w:eastAsia="Times New Roman" w:hAnsi="Times New Roman" w:cs="Times New Roman"/>
          <w:sz w:val="20"/>
          <w:szCs w:val="20"/>
          <w:highlight w:val="white"/>
        </w:rPr>
        <w:t>Awarding of the Contract:</w:t>
      </w:r>
    </w:p>
    <w:p w14:paraId="08A85CE3" w14:textId="77777777" w:rsidR="00C93D08" w:rsidRDefault="00C93D08">
      <w:pPr>
        <w:rPr>
          <w:rFonts w:ascii="Times New Roman" w:eastAsia="Times New Roman" w:hAnsi="Times New Roman" w:cs="Times New Roman"/>
          <w:sz w:val="20"/>
          <w:szCs w:val="20"/>
          <w:highlight w:val="white"/>
        </w:rPr>
      </w:pPr>
    </w:p>
    <w:p w14:paraId="3E003433" w14:textId="77777777" w:rsidR="00C93D08" w:rsidRDefault="0000000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SFA by signing below is awarding the contract for this RFP to the Proposer of this proposal, herein referred to as “selected FSMC”. This proposal, all sections of the proposal, all terms and conditions, addendums, including any additional addendums mutually agreed to by both the SFA and Proposer will be incorporated </w:t>
      </w:r>
      <w:proofErr w:type="gramStart"/>
      <w:r>
        <w:rPr>
          <w:rFonts w:ascii="Times New Roman" w:eastAsia="Times New Roman" w:hAnsi="Times New Roman" w:cs="Times New Roman"/>
          <w:sz w:val="20"/>
          <w:szCs w:val="20"/>
          <w:highlight w:val="white"/>
        </w:rPr>
        <w:t>in to</w:t>
      </w:r>
      <w:proofErr w:type="gramEnd"/>
      <w:r>
        <w:rPr>
          <w:rFonts w:ascii="Times New Roman" w:eastAsia="Times New Roman" w:hAnsi="Times New Roman" w:cs="Times New Roman"/>
          <w:sz w:val="20"/>
          <w:szCs w:val="20"/>
          <w:highlight w:val="white"/>
        </w:rPr>
        <w:t xml:space="preserve"> this awarded contract. </w:t>
      </w:r>
    </w:p>
    <w:p w14:paraId="28DF6A29" w14:textId="77777777" w:rsidR="00C93D08" w:rsidRDefault="00C93D08">
      <w:pPr>
        <w:rPr>
          <w:rFonts w:ascii="Times New Roman" w:eastAsia="Times New Roman" w:hAnsi="Times New Roman" w:cs="Times New Roman"/>
          <w:sz w:val="20"/>
          <w:szCs w:val="20"/>
          <w:highlight w:val="white"/>
        </w:rPr>
      </w:pPr>
    </w:p>
    <w:p w14:paraId="1DF8745F"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The undersigned hereby accepts Proposer services of an FSMC as specified in this proposal for the period of (7/1/24) and ending (6/30/25).  </w:t>
      </w:r>
    </w:p>
    <w:p w14:paraId="5F95334E" w14:textId="77777777" w:rsidR="00C93D08" w:rsidRDefault="00C93D08">
      <w:pPr>
        <w:rPr>
          <w:rFonts w:ascii="Times New Roman" w:eastAsia="Times New Roman" w:hAnsi="Times New Roman" w:cs="Times New Roman"/>
          <w:sz w:val="20"/>
          <w:szCs w:val="20"/>
          <w:highlight w:val="white"/>
        </w:rPr>
      </w:pPr>
    </w:p>
    <w:p w14:paraId="79DE2C85"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____________________________________</w:t>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_______________</w:t>
      </w:r>
    </w:p>
    <w:p w14:paraId="5B5EEDD0"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SIGNATURE (Of authorized representative):</w:t>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r>
      <w:r>
        <w:rPr>
          <w:rFonts w:ascii="Times New Roman" w:eastAsia="Times New Roman" w:hAnsi="Times New Roman" w:cs="Times New Roman"/>
          <w:sz w:val="20"/>
          <w:szCs w:val="20"/>
          <w:highlight w:val="white"/>
        </w:rPr>
        <w:tab/>
        <w:t xml:space="preserve">Date: </w:t>
      </w:r>
    </w:p>
    <w:p w14:paraId="63D63C5F" w14:textId="77777777" w:rsidR="00C93D08" w:rsidRDefault="0000000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PRINT NAME: _______________________</w:t>
      </w:r>
    </w:p>
    <w:p w14:paraId="2CD6F35C" w14:textId="77777777" w:rsidR="00C93D0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TITLE: _______________________</w:t>
      </w:r>
    </w:p>
    <w:p w14:paraId="4D42EB02" w14:textId="77777777" w:rsidR="00C93D08" w:rsidRDefault="00C93D08">
      <w:pPr>
        <w:rPr>
          <w:rFonts w:ascii="Times New Roman" w:eastAsia="Times New Roman" w:hAnsi="Times New Roman" w:cs="Times New Roman"/>
          <w:sz w:val="20"/>
          <w:szCs w:val="20"/>
        </w:rPr>
      </w:pPr>
    </w:p>
    <w:p w14:paraId="1B3E9CB9" w14:textId="77777777" w:rsidR="00C93D0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State Agency Signature </w:t>
      </w:r>
    </w:p>
    <w:p w14:paraId="4C0F1563" w14:textId="77777777" w:rsidR="00C93D08" w:rsidRDefault="00C93D08">
      <w:pPr>
        <w:rPr>
          <w:rFonts w:ascii="Times New Roman" w:eastAsia="Times New Roman" w:hAnsi="Times New Roman" w:cs="Times New Roman"/>
          <w:sz w:val="20"/>
          <w:szCs w:val="20"/>
        </w:rPr>
      </w:pPr>
    </w:p>
    <w:p w14:paraId="79B448EF" w14:textId="77777777" w:rsidR="00C93D0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145EEE17" w14:textId="77777777" w:rsidR="00C93D0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(Of authorized representative):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Date: </w:t>
      </w:r>
    </w:p>
    <w:p w14:paraId="18E0A62D" w14:textId="77777777" w:rsidR="00C93D0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PRINT NAME: _______________________</w:t>
      </w:r>
    </w:p>
    <w:p w14:paraId="7D53BA33" w14:textId="77777777" w:rsidR="00C93D0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TITLE: _______________________</w:t>
      </w:r>
    </w:p>
    <w:p w14:paraId="101B3D07"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rPr>
          <w:b/>
          <w:sz w:val="28"/>
          <w:szCs w:val="28"/>
          <w:u w:val="single"/>
        </w:rPr>
      </w:pPr>
    </w:p>
    <w:p w14:paraId="0000EAD2" w14:textId="77777777" w:rsidR="00C93D08" w:rsidRDefault="00C93D08">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E3D3363" w14:textId="77777777" w:rsidR="00C93D08" w:rsidRDefault="00C93D08">
      <w:pPr>
        <w:rPr>
          <w:b/>
          <w:sz w:val="28"/>
          <w:szCs w:val="28"/>
          <w:u w:val="single"/>
        </w:rPr>
      </w:pPr>
    </w:p>
    <w:p w14:paraId="4CE9202D" w14:textId="77777777" w:rsidR="00C93D08" w:rsidRDefault="00C93D08">
      <w:pPr>
        <w:rPr>
          <w:color w:val="000000"/>
        </w:rPr>
      </w:pPr>
    </w:p>
    <w:p w14:paraId="2684435A" w14:textId="77777777" w:rsidR="00C93D08" w:rsidRDefault="00C93D08">
      <w:pPr>
        <w:rPr>
          <w:color w:val="000000"/>
        </w:rPr>
      </w:pPr>
    </w:p>
    <w:p w14:paraId="3B18A7D7" w14:textId="77777777" w:rsidR="00C93D08" w:rsidRDefault="00000000">
      <w:pPr>
        <w:pStyle w:val="Heading1"/>
        <w:rPr>
          <w:rFonts w:ascii="Times New Roman" w:eastAsia="Times New Roman" w:hAnsi="Times New Roman" w:cs="Times New Roman"/>
          <w:color w:val="000000"/>
        </w:rPr>
      </w:pPr>
      <w:bookmarkStart w:id="31" w:name="_heading=h.147n2zr" w:colFirst="0" w:colLast="0"/>
      <w:bookmarkEnd w:id="31"/>
      <w:r>
        <w:rPr>
          <w:rFonts w:ascii="Times New Roman" w:eastAsia="Times New Roman" w:hAnsi="Times New Roman" w:cs="Times New Roman"/>
          <w:color w:val="000000"/>
        </w:rPr>
        <w:lastRenderedPageBreak/>
        <w:t>LIST OF CONTRACT FORMS</w:t>
      </w:r>
    </w:p>
    <w:p w14:paraId="3BEBBC45"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color w:val="000000"/>
          <w:sz w:val="20"/>
          <w:szCs w:val="20"/>
        </w:rPr>
      </w:pPr>
    </w:p>
    <w:p w14:paraId="5DA282C0" w14:textId="77777777" w:rsidR="00C93D08" w:rsidRDefault="00C93D08">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sz w:val="20"/>
          <w:szCs w:val="20"/>
        </w:rPr>
      </w:pPr>
    </w:p>
    <w:p w14:paraId="3E7ED7DE" w14:textId="77777777" w:rsidR="00C93D08"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TITLE</w:t>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r>
      <w:r>
        <w:rPr>
          <w:rFonts w:ascii="Times New Roman" w:eastAsia="Times New Roman" w:hAnsi="Times New Roman" w:cs="Times New Roman"/>
          <w:b/>
          <w:color w:val="000000"/>
          <w:sz w:val="20"/>
          <w:szCs w:val="20"/>
        </w:rPr>
        <w:tab/>
        <w:t xml:space="preserve">     ATTACHMENT</w:t>
      </w:r>
    </w:p>
    <w:tbl>
      <w:tblPr>
        <w:tblStyle w:val="aff2"/>
        <w:tblW w:w="9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7"/>
        <w:gridCol w:w="1971"/>
      </w:tblGrid>
      <w:tr w:rsidR="00C93D08" w14:paraId="483F3EE3" w14:textId="77777777">
        <w:tc>
          <w:tcPr>
            <w:tcW w:w="7847" w:type="dxa"/>
          </w:tcPr>
          <w:p w14:paraId="232C2A81"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Labor Work Sheet, SFA Employees</w:t>
            </w:r>
          </w:p>
        </w:tc>
        <w:tc>
          <w:tcPr>
            <w:tcW w:w="1971" w:type="dxa"/>
          </w:tcPr>
          <w:p w14:paraId="70675BF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A</w:t>
            </w:r>
          </w:p>
        </w:tc>
      </w:tr>
      <w:tr w:rsidR="00C93D08" w14:paraId="15DD1E55" w14:textId="77777777">
        <w:tc>
          <w:tcPr>
            <w:tcW w:w="7847" w:type="dxa"/>
          </w:tcPr>
          <w:p w14:paraId="3D5C5A90"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Labor Work Sheet, FSMC Employees</w:t>
            </w:r>
          </w:p>
        </w:tc>
        <w:tc>
          <w:tcPr>
            <w:tcW w:w="1971" w:type="dxa"/>
          </w:tcPr>
          <w:p w14:paraId="1B0B26D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B</w:t>
            </w:r>
          </w:p>
        </w:tc>
      </w:tr>
      <w:tr w:rsidR="00C93D08" w14:paraId="3CA41F61" w14:textId="77777777">
        <w:tc>
          <w:tcPr>
            <w:tcW w:w="7847" w:type="dxa"/>
          </w:tcPr>
          <w:p w14:paraId="5EE166C3"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Fringe Benefit Cost Sheet, SFA Employees</w:t>
            </w:r>
          </w:p>
        </w:tc>
        <w:tc>
          <w:tcPr>
            <w:tcW w:w="1971" w:type="dxa"/>
          </w:tcPr>
          <w:p w14:paraId="0830366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C</w:t>
            </w:r>
          </w:p>
        </w:tc>
      </w:tr>
      <w:tr w:rsidR="00C93D08" w14:paraId="6BB8F7E9" w14:textId="77777777">
        <w:tc>
          <w:tcPr>
            <w:tcW w:w="7847" w:type="dxa"/>
          </w:tcPr>
          <w:p w14:paraId="7F549FC8"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Fringe Benefit Cost Sheet, FSMC Employees</w:t>
            </w:r>
          </w:p>
        </w:tc>
        <w:tc>
          <w:tcPr>
            <w:tcW w:w="1971" w:type="dxa"/>
          </w:tcPr>
          <w:p w14:paraId="6C82A9C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D</w:t>
            </w:r>
          </w:p>
        </w:tc>
      </w:tr>
      <w:tr w:rsidR="00C93D08" w14:paraId="119C5B8D" w14:textId="77777777">
        <w:tc>
          <w:tcPr>
            <w:tcW w:w="7847" w:type="dxa"/>
          </w:tcPr>
          <w:p w14:paraId="320B88C7"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Lunch</w:t>
            </w:r>
          </w:p>
        </w:tc>
        <w:tc>
          <w:tcPr>
            <w:tcW w:w="1971" w:type="dxa"/>
          </w:tcPr>
          <w:p w14:paraId="7F8AF9C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E</w:t>
            </w:r>
          </w:p>
        </w:tc>
      </w:tr>
      <w:tr w:rsidR="00C93D08" w14:paraId="3A9E1E5A" w14:textId="77777777">
        <w:tc>
          <w:tcPr>
            <w:tcW w:w="7847" w:type="dxa"/>
          </w:tcPr>
          <w:p w14:paraId="3670DC35"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Breakfast</w:t>
            </w:r>
          </w:p>
        </w:tc>
        <w:tc>
          <w:tcPr>
            <w:tcW w:w="1971" w:type="dxa"/>
          </w:tcPr>
          <w:p w14:paraId="22BCA8A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F</w:t>
            </w:r>
          </w:p>
        </w:tc>
      </w:tr>
      <w:tr w:rsidR="00C93D08" w14:paraId="19CE1314" w14:textId="77777777">
        <w:tc>
          <w:tcPr>
            <w:tcW w:w="7847" w:type="dxa"/>
          </w:tcPr>
          <w:p w14:paraId="5EFF31D1"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After School Snacks</w:t>
            </w:r>
          </w:p>
        </w:tc>
        <w:tc>
          <w:tcPr>
            <w:tcW w:w="1971" w:type="dxa"/>
          </w:tcPr>
          <w:p w14:paraId="7F2717EE"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G</w:t>
            </w:r>
          </w:p>
        </w:tc>
      </w:tr>
      <w:tr w:rsidR="00C93D08" w14:paraId="19A71000" w14:textId="77777777">
        <w:tc>
          <w:tcPr>
            <w:tcW w:w="7847" w:type="dxa"/>
          </w:tcPr>
          <w:p w14:paraId="11BEA56F"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the Special Milk Program</w:t>
            </w:r>
          </w:p>
        </w:tc>
        <w:tc>
          <w:tcPr>
            <w:tcW w:w="1971" w:type="dxa"/>
          </w:tcPr>
          <w:p w14:paraId="59DD4B8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H</w:t>
            </w:r>
          </w:p>
        </w:tc>
      </w:tr>
      <w:tr w:rsidR="00C93D08" w14:paraId="1F2C974F" w14:textId="77777777">
        <w:tc>
          <w:tcPr>
            <w:tcW w:w="7847" w:type="dxa"/>
          </w:tcPr>
          <w:p w14:paraId="391D8BF2"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Specifications on Average Daily Participation for SFSP</w:t>
            </w:r>
          </w:p>
        </w:tc>
        <w:tc>
          <w:tcPr>
            <w:tcW w:w="1971" w:type="dxa"/>
          </w:tcPr>
          <w:p w14:paraId="3D8E826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I</w:t>
            </w:r>
          </w:p>
        </w:tc>
      </w:tr>
      <w:tr w:rsidR="00C93D08" w14:paraId="364BCD61" w14:textId="77777777">
        <w:tc>
          <w:tcPr>
            <w:tcW w:w="7847" w:type="dxa"/>
          </w:tcPr>
          <w:p w14:paraId="0CB583E6"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Site/Building Listing General Data</w:t>
            </w:r>
          </w:p>
        </w:tc>
        <w:tc>
          <w:tcPr>
            <w:tcW w:w="1971" w:type="dxa"/>
          </w:tcPr>
          <w:p w14:paraId="2A91CBF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J</w:t>
            </w:r>
          </w:p>
        </w:tc>
      </w:tr>
      <w:tr w:rsidR="00C93D08" w14:paraId="7CF4D34D" w14:textId="77777777">
        <w:tc>
          <w:tcPr>
            <w:tcW w:w="7847" w:type="dxa"/>
          </w:tcPr>
          <w:p w14:paraId="1512D09E"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SFA Site/Building Listing of Service to Be Provided</w:t>
            </w:r>
          </w:p>
        </w:tc>
        <w:tc>
          <w:tcPr>
            <w:tcW w:w="1971" w:type="dxa"/>
          </w:tcPr>
          <w:p w14:paraId="0DD9F0BA"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K</w:t>
            </w:r>
          </w:p>
        </w:tc>
      </w:tr>
      <w:tr w:rsidR="00C93D08" w14:paraId="1DED46B5" w14:textId="77777777">
        <w:tc>
          <w:tcPr>
            <w:tcW w:w="7847" w:type="dxa"/>
          </w:tcPr>
          <w:p w14:paraId="575B38F7"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Minimum Food Specifications</w:t>
            </w:r>
          </w:p>
        </w:tc>
        <w:tc>
          <w:tcPr>
            <w:tcW w:w="1971" w:type="dxa"/>
          </w:tcPr>
          <w:p w14:paraId="61A54FA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L</w:t>
            </w:r>
          </w:p>
        </w:tc>
      </w:tr>
      <w:tr w:rsidR="00C93D08" w14:paraId="7EA78D4D" w14:textId="77777777">
        <w:tc>
          <w:tcPr>
            <w:tcW w:w="7847" w:type="dxa"/>
          </w:tcPr>
          <w:p w14:paraId="32BE5875"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Lunch Menus</w:t>
            </w:r>
          </w:p>
        </w:tc>
        <w:tc>
          <w:tcPr>
            <w:tcW w:w="1971" w:type="dxa"/>
          </w:tcPr>
          <w:p w14:paraId="4B545E0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M</w:t>
            </w:r>
          </w:p>
        </w:tc>
      </w:tr>
      <w:tr w:rsidR="00C93D08" w14:paraId="0C5A7171" w14:textId="77777777">
        <w:tc>
          <w:tcPr>
            <w:tcW w:w="7847" w:type="dxa"/>
          </w:tcPr>
          <w:p w14:paraId="7CE4B89B"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Breakfast Menus</w:t>
            </w:r>
          </w:p>
        </w:tc>
        <w:tc>
          <w:tcPr>
            <w:tcW w:w="1971" w:type="dxa"/>
          </w:tcPr>
          <w:p w14:paraId="6D8B196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N</w:t>
            </w:r>
          </w:p>
        </w:tc>
      </w:tr>
      <w:tr w:rsidR="00C93D08" w14:paraId="309140B0" w14:textId="77777777">
        <w:tc>
          <w:tcPr>
            <w:tcW w:w="7847" w:type="dxa"/>
          </w:tcPr>
          <w:p w14:paraId="04BEBA9F"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After-School Care Snack Menus</w:t>
            </w:r>
          </w:p>
        </w:tc>
        <w:tc>
          <w:tcPr>
            <w:tcW w:w="1971" w:type="dxa"/>
          </w:tcPr>
          <w:p w14:paraId="240A0C9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O</w:t>
            </w:r>
          </w:p>
        </w:tc>
      </w:tr>
      <w:tr w:rsidR="00C93D08" w14:paraId="3AAC4724" w14:textId="77777777">
        <w:tc>
          <w:tcPr>
            <w:tcW w:w="7847" w:type="dxa"/>
          </w:tcPr>
          <w:p w14:paraId="4F6B7F3F"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Summer Food Service Program Menus</w:t>
            </w:r>
          </w:p>
        </w:tc>
        <w:tc>
          <w:tcPr>
            <w:tcW w:w="1971" w:type="dxa"/>
          </w:tcPr>
          <w:p w14:paraId="69FD6F8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P</w:t>
            </w:r>
          </w:p>
        </w:tc>
      </w:tr>
      <w:tr w:rsidR="00C93D08" w14:paraId="42B4EA68" w14:textId="77777777">
        <w:tc>
          <w:tcPr>
            <w:tcW w:w="7847" w:type="dxa"/>
          </w:tcPr>
          <w:p w14:paraId="7E31F349"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Seamless Summer Option </w:t>
            </w:r>
          </w:p>
        </w:tc>
        <w:tc>
          <w:tcPr>
            <w:tcW w:w="1971" w:type="dxa"/>
          </w:tcPr>
          <w:p w14:paraId="5D4F351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Q</w:t>
            </w:r>
          </w:p>
        </w:tc>
      </w:tr>
      <w:tr w:rsidR="00C93D08" w14:paraId="710EC9D1" w14:textId="77777777">
        <w:tc>
          <w:tcPr>
            <w:tcW w:w="7847" w:type="dxa"/>
          </w:tcPr>
          <w:p w14:paraId="319167F5"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Holiday Schedule</w:t>
            </w:r>
          </w:p>
        </w:tc>
        <w:tc>
          <w:tcPr>
            <w:tcW w:w="1971" w:type="dxa"/>
          </w:tcPr>
          <w:p w14:paraId="324DE31E"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R</w:t>
            </w:r>
          </w:p>
        </w:tc>
      </w:tr>
      <w:tr w:rsidR="00C93D08" w14:paraId="2E001225" w14:textId="77777777">
        <w:tc>
          <w:tcPr>
            <w:tcW w:w="7847" w:type="dxa"/>
          </w:tcPr>
          <w:p w14:paraId="5F61418C"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Independent Price Determination Certificate</w:t>
            </w:r>
          </w:p>
        </w:tc>
        <w:tc>
          <w:tcPr>
            <w:tcW w:w="1971" w:type="dxa"/>
          </w:tcPr>
          <w:p w14:paraId="311C83F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S</w:t>
            </w:r>
          </w:p>
        </w:tc>
      </w:tr>
      <w:tr w:rsidR="00C93D08" w14:paraId="53796CDE" w14:textId="77777777">
        <w:tc>
          <w:tcPr>
            <w:tcW w:w="7847" w:type="dxa"/>
          </w:tcPr>
          <w:p w14:paraId="53C4E6BD"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Suspension and Debarment Certification</w:t>
            </w:r>
          </w:p>
        </w:tc>
        <w:tc>
          <w:tcPr>
            <w:tcW w:w="1971" w:type="dxa"/>
          </w:tcPr>
          <w:p w14:paraId="43D4BD9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T</w:t>
            </w:r>
          </w:p>
        </w:tc>
      </w:tr>
      <w:tr w:rsidR="00C93D08" w14:paraId="37CC8F67" w14:textId="77777777">
        <w:tc>
          <w:tcPr>
            <w:tcW w:w="7847" w:type="dxa"/>
          </w:tcPr>
          <w:p w14:paraId="745270E3"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Lobbying Certification</w:t>
            </w:r>
          </w:p>
        </w:tc>
        <w:tc>
          <w:tcPr>
            <w:tcW w:w="1971" w:type="dxa"/>
          </w:tcPr>
          <w:p w14:paraId="19C1B86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U</w:t>
            </w:r>
          </w:p>
        </w:tc>
      </w:tr>
      <w:tr w:rsidR="00C93D08" w14:paraId="58BFFBF4" w14:textId="77777777">
        <w:tc>
          <w:tcPr>
            <w:tcW w:w="7847" w:type="dxa"/>
          </w:tcPr>
          <w:p w14:paraId="3DA6348A"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Disclosure of Lobbying Activities</w:t>
            </w:r>
          </w:p>
        </w:tc>
        <w:tc>
          <w:tcPr>
            <w:tcW w:w="1971" w:type="dxa"/>
          </w:tcPr>
          <w:p w14:paraId="2C3A6EF8"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Attachment V</w:t>
            </w:r>
          </w:p>
        </w:tc>
      </w:tr>
      <w:tr w:rsidR="00C93D08" w14:paraId="1A394ABF" w14:textId="77777777">
        <w:tc>
          <w:tcPr>
            <w:tcW w:w="7847" w:type="dxa"/>
          </w:tcPr>
          <w:p w14:paraId="5831B401"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Clean Air Act </w:t>
            </w:r>
          </w:p>
        </w:tc>
        <w:tc>
          <w:tcPr>
            <w:tcW w:w="1971" w:type="dxa"/>
          </w:tcPr>
          <w:p w14:paraId="05D3679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Attachment W </w:t>
            </w:r>
          </w:p>
        </w:tc>
      </w:tr>
    </w:tbl>
    <w:p w14:paraId="22F53AC9" w14:textId="77777777" w:rsidR="00C93D08"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sz w:val="20"/>
          <w:szCs w:val="20"/>
        </w:rPr>
        <w:sectPr w:rsidR="00C93D08" w:rsidSect="00AF0871">
          <w:pgSz w:w="12240" w:h="15840"/>
          <w:pgMar w:top="1350" w:right="1152" w:bottom="1440" w:left="1152" w:header="720" w:footer="720" w:gutter="0"/>
          <w:cols w:space="720"/>
        </w:sectPr>
      </w:pPr>
      <w:r>
        <w:rPr>
          <w:rFonts w:ascii="Times New Roman" w:eastAsia="Times New Roman" w:hAnsi="Times New Roman" w:cs="Times New Roman"/>
          <w:color w:val="000000"/>
          <w:sz w:val="20"/>
          <w:szCs w:val="20"/>
        </w:rPr>
        <w:t xml:space="preserve"> </w:t>
      </w:r>
    </w:p>
    <w:p w14:paraId="34DCE9BE"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A</w:t>
      </w:r>
    </w:p>
    <w:p w14:paraId="19FFE4C2" w14:textId="77777777" w:rsidR="00C93D08" w:rsidRDefault="00000000">
      <w:pPr>
        <w:pStyle w:val="Heading1"/>
        <w:rPr>
          <w:rFonts w:ascii="Times New Roman" w:eastAsia="Times New Roman" w:hAnsi="Times New Roman" w:cs="Times New Roman"/>
          <w:color w:val="000000"/>
        </w:rPr>
      </w:pPr>
      <w:bookmarkStart w:id="32" w:name="_heading=h.3o7alnk" w:colFirst="0" w:colLast="0"/>
      <w:bookmarkEnd w:id="32"/>
      <w:r>
        <w:rPr>
          <w:rFonts w:ascii="Times New Roman" w:eastAsia="Times New Roman" w:hAnsi="Times New Roman" w:cs="Times New Roman"/>
          <w:color w:val="000000"/>
        </w:rPr>
        <w:t>LABOR WORK SHEET - SFA</w:t>
      </w:r>
    </w:p>
    <w:p w14:paraId="08F7ABF0"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SFA for SFA employees)</w:t>
      </w:r>
    </w:p>
    <w:p w14:paraId="208BD847"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Pay rates for the yea</w:t>
      </w:r>
      <w:r>
        <w:rPr>
          <w:rFonts w:ascii="Times New Roman" w:eastAsia="Times New Roman" w:hAnsi="Times New Roman" w:cs="Times New Roman"/>
          <w:b/>
          <w:color w:val="000000"/>
          <w:highlight w:val="white"/>
        </w:rPr>
        <w:t>r _____2024___ - _____2025___</w:t>
      </w:r>
    </w:p>
    <w:p w14:paraId="2FF4D736"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tbl>
      <w:tblPr>
        <w:tblStyle w:val="aff3"/>
        <w:tblW w:w="13245"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2510"/>
        <w:gridCol w:w="1260"/>
        <w:gridCol w:w="1170"/>
        <w:gridCol w:w="1261"/>
        <w:gridCol w:w="1439"/>
        <w:gridCol w:w="2147"/>
      </w:tblGrid>
      <w:tr w:rsidR="00C93D08" w14:paraId="724F3F2A" w14:textId="77777777">
        <w:tc>
          <w:tcPr>
            <w:tcW w:w="3458" w:type="dxa"/>
          </w:tcPr>
          <w:p w14:paraId="5EF10E0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510" w:type="dxa"/>
          </w:tcPr>
          <w:p w14:paraId="60B4137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JOB TITLE</w:t>
            </w:r>
          </w:p>
        </w:tc>
        <w:tc>
          <w:tcPr>
            <w:tcW w:w="1260" w:type="dxa"/>
          </w:tcPr>
          <w:p w14:paraId="775B6570"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HOURLY</w:t>
            </w:r>
          </w:p>
          <w:p w14:paraId="084F762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RATE</w:t>
            </w:r>
          </w:p>
          <w:p w14:paraId="6B74380A"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170" w:type="dxa"/>
          </w:tcPr>
          <w:p w14:paraId="6496C63A"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DAILY </w:t>
            </w:r>
          </w:p>
          <w:p w14:paraId="073F7CC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HOURS</w:t>
            </w:r>
          </w:p>
        </w:tc>
        <w:tc>
          <w:tcPr>
            <w:tcW w:w="1261" w:type="dxa"/>
          </w:tcPr>
          <w:p w14:paraId="29A3CD98"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NUMBER </w:t>
            </w:r>
          </w:p>
          <w:p w14:paraId="0C13032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 DAYS</w:t>
            </w:r>
          </w:p>
          <w:p w14:paraId="506BEAB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PAID</w:t>
            </w:r>
          </w:p>
        </w:tc>
        <w:tc>
          <w:tcPr>
            <w:tcW w:w="1439" w:type="dxa"/>
          </w:tcPr>
          <w:p w14:paraId="5717831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3C0D97D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ANNUAL</w:t>
            </w:r>
          </w:p>
          <w:p w14:paraId="70872F0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WAGE</w:t>
            </w:r>
          </w:p>
          <w:p w14:paraId="0D241F8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2147" w:type="dxa"/>
          </w:tcPr>
          <w:p w14:paraId="3DDA147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Unemployment Compensation</w:t>
            </w:r>
          </w:p>
        </w:tc>
      </w:tr>
      <w:tr w:rsidR="00C93D08" w14:paraId="4F062618" w14:textId="77777777">
        <w:tc>
          <w:tcPr>
            <w:tcW w:w="3458" w:type="dxa"/>
          </w:tcPr>
          <w:p w14:paraId="653721B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F158C9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8BFB3F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D687B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C50028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47D09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BE8DA2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BE2935F" w14:textId="77777777">
        <w:tc>
          <w:tcPr>
            <w:tcW w:w="3458" w:type="dxa"/>
          </w:tcPr>
          <w:p w14:paraId="39F040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0E0E00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5DFE92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A4645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4F0065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72FF4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5CA45C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C94263D" w14:textId="77777777">
        <w:tc>
          <w:tcPr>
            <w:tcW w:w="3458" w:type="dxa"/>
          </w:tcPr>
          <w:p w14:paraId="0E3C54F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B945D1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5C377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6CB211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9C0674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5473AC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8A5D2C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4D138C1" w14:textId="77777777">
        <w:tc>
          <w:tcPr>
            <w:tcW w:w="3458" w:type="dxa"/>
          </w:tcPr>
          <w:p w14:paraId="1A8BB50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CAB755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58C2BC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41C4098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8AD542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C82688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1F025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BAFADCD" w14:textId="77777777">
        <w:tc>
          <w:tcPr>
            <w:tcW w:w="3458" w:type="dxa"/>
          </w:tcPr>
          <w:p w14:paraId="597B024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F143B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62993C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417D68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18E7FB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2C76F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80A3C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8B78599" w14:textId="77777777">
        <w:tc>
          <w:tcPr>
            <w:tcW w:w="3458" w:type="dxa"/>
          </w:tcPr>
          <w:p w14:paraId="6DAB3F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DAF196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16DE4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FEC6D6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C2E5E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9DA7A0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D8740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860BFF8" w14:textId="77777777">
        <w:tc>
          <w:tcPr>
            <w:tcW w:w="3458" w:type="dxa"/>
          </w:tcPr>
          <w:p w14:paraId="338D36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B6105C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427223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4C598F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2F2293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F2337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50DAA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E9E2422" w14:textId="77777777">
        <w:tc>
          <w:tcPr>
            <w:tcW w:w="3458" w:type="dxa"/>
          </w:tcPr>
          <w:p w14:paraId="72B165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A84937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B1A4E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B33A17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6C6916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AC3D16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5468D0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573C0180" w14:textId="77777777">
        <w:tc>
          <w:tcPr>
            <w:tcW w:w="3458" w:type="dxa"/>
          </w:tcPr>
          <w:p w14:paraId="53DD02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0AAFE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AEBAA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DEB07C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C977D2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AA8D2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999AA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1F431BB4" w14:textId="77777777">
        <w:tc>
          <w:tcPr>
            <w:tcW w:w="3458" w:type="dxa"/>
          </w:tcPr>
          <w:p w14:paraId="34126DF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2111D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5A1EA9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4FB2359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2BFCB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2E1B8C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787AEF8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7A87248" w14:textId="77777777">
        <w:tc>
          <w:tcPr>
            <w:tcW w:w="3458" w:type="dxa"/>
          </w:tcPr>
          <w:p w14:paraId="6C8A9B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C760F0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82A6E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EDA6B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C67EB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9CFCE6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42D44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3747BB3" w14:textId="77777777">
        <w:tc>
          <w:tcPr>
            <w:tcW w:w="3458" w:type="dxa"/>
          </w:tcPr>
          <w:p w14:paraId="543500F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07297D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736D41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D74364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E53F2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591B45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1C0FB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51117043" w14:textId="77777777">
        <w:tc>
          <w:tcPr>
            <w:tcW w:w="3458" w:type="dxa"/>
          </w:tcPr>
          <w:p w14:paraId="56BA88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D25978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633763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F4B7AE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DB6654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95836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838408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E79BCE4" w14:textId="77777777">
        <w:tc>
          <w:tcPr>
            <w:tcW w:w="3458" w:type="dxa"/>
          </w:tcPr>
          <w:p w14:paraId="250C8A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D306AC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57E52E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A3E46E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232B2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DEB6E2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BEC97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4DAE717E" w14:textId="77777777">
        <w:tc>
          <w:tcPr>
            <w:tcW w:w="3458" w:type="dxa"/>
          </w:tcPr>
          <w:p w14:paraId="6F5022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03D51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B7EAE1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45E8E90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341124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266177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19FE20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8ED59E4" w14:textId="77777777">
        <w:tc>
          <w:tcPr>
            <w:tcW w:w="3458" w:type="dxa"/>
          </w:tcPr>
          <w:p w14:paraId="3844D7E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41B66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A315AD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276B8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F7EE1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1904B4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77A4661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D7D83E9" w14:textId="77777777">
        <w:tc>
          <w:tcPr>
            <w:tcW w:w="3458" w:type="dxa"/>
          </w:tcPr>
          <w:p w14:paraId="449E82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FFE80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195178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3FB46C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7A5493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AF790C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67A50E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5322CA90" w14:textId="77777777">
        <w:tc>
          <w:tcPr>
            <w:tcW w:w="3458" w:type="dxa"/>
          </w:tcPr>
          <w:p w14:paraId="233A2F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A42E16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2CCF33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4B9A9E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5BBBC1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E2AD28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BDB9D0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EF3420C" w14:textId="77777777">
        <w:tc>
          <w:tcPr>
            <w:tcW w:w="3458" w:type="dxa"/>
          </w:tcPr>
          <w:p w14:paraId="78C1CD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DFC5E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5B320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3E64D8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539964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D45FD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1171E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51515899" w14:textId="77777777">
        <w:tc>
          <w:tcPr>
            <w:tcW w:w="3458" w:type="dxa"/>
          </w:tcPr>
          <w:p w14:paraId="5539B5C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1FF71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5F9FFC4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79ED8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3F337C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4B0D4A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EDA8C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68B2DB7E" w14:textId="77777777">
        <w:tc>
          <w:tcPr>
            <w:tcW w:w="3458" w:type="dxa"/>
          </w:tcPr>
          <w:p w14:paraId="38C0BF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576A4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384C0E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6E8B84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38F35B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AFBF6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F1FF97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451A14D4" w14:textId="77777777">
        <w:tc>
          <w:tcPr>
            <w:tcW w:w="3458" w:type="dxa"/>
          </w:tcPr>
          <w:p w14:paraId="309B5B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316BD5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A6AF0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39276B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4E05CA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E4EA81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A9444A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93492E4" w14:textId="77777777">
        <w:tc>
          <w:tcPr>
            <w:tcW w:w="3458" w:type="dxa"/>
          </w:tcPr>
          <w:p w14:paraId="149DED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9A44B4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EE7D8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F6E4E1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5B590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18301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9E1DEF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51F1C9D9" w14:textId="77777777">
        <w:trPr>
          <w:gridAfter w:val="1"/>
          <w:wAfter w:w="2147" w:type="dxa"/>
        </w:trPr>
        <w:tc>
          <w:tcPr>
            <w:tcW w:w="9659" w:type="dxa"/>
            <w:gridSpan w:val="5"/>
          </w:tcPr>
          <w:p w14:paraId="40F3E0EC"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 Labor</w:t>
            </w:r>
          </w:p>
        </w:tc>
        <w:tc>
          <w:tcPr>
            <w:tcW w:w="1439" w:type="dxa"/>
          </w:tcPr>
          <w:p w14:paraId="6708A6BF"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93D08" w14:paraId="33C866D5"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43D96937"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Retirement</w:t>
            </w:r>
          </w:p>
        </w:tc>
        <w:tc>
          <w:tcPr>
            <w:tcW w:w="1439" w:type="dxa"/>
            <w:tcBorders>
              <w:top w:val="single" w:sz="4" w:space="0" w:color="000000"/>
              <w:left w:val="single" w:sz="4" w:space="0" w:color="000000"/>
              <w:bottom w:val="single" w:sz="4" w:space="0" w:color="000000"/>
              <w:right w:val="single" w:sz="4" w:space="0" w:color="000000"/>
            </w:tcBorders>
          </w:tcPr>
          <w:p w14:paraId="06A64597"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93D08" w14:paraId="2B46E251"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2A1DBCF7"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Substitute Pay</w:t>
            </w:r>
          </w:p>
        </w:tc>
        <w:tc>
          <w:tcPr>
            <w:tcW w:w="1439" w:type="dxa"/>
            <w:tcBorders>
              <w:top w:val="single" w:sz="4" w:space="0" w:color="000000"/>
              <w:left w:val="single" w:sz="4" w:space="0" w:color="000000"/>
              <w:bottom w:val="single" w:sz="4" w:space="0" w:color="000000"/>
              <w:right w:val="single" w:sz="4" w:space="0" w:color="000000"/>
            </w:tcBorders>
          </w:tcPr>
          <w:p w14:paraId="51E7236D"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59650F79"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p>
    <w:p w14:paraId="150F6AD4"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NOTE:  Use actual rates for SFA; do not use a prorated statewide average benefit rate</w:t>
      </w:r>
    </w:p>
    <w:p w14:paraId="0B8200A4"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 xml:space="preserve"> Attachment B</w:t>
      </w:r>
    </w:p>
    <w:p w14:paraId="155F3AD8" w14:textId="77777777" w:rsidR="00C93D08" w:rsidRDefault="00000000">
      <w:pPr>
        <w:pStyle w:val="Heading1"/>
        <w:rPr>
          <w:rFonts w:ascii="Times New Roman" w:eastAsia="Times New Roman" w:hAnsi="Times New Roman" w:cs="Times New Roman"/>
          <w:color w:val="000000"/>
        </w:rPr>
      </w:pPr>
      <w:bookmarkStart w:id="33" w:name="_heading=h.23ckvvd" w:colFirst="0" w:colLast="0"/>
      <w:bookmarkEnd w:id="33"/>
      <w:r>
        <w:rPr>
          <w:rFonts w:ascii="Times New Roman" w:eastAsia="Times New Roman" w:hAnsi="Times New Roman" w:cs="Times New Roman"/>
          <w:color w:val="000000"/>
        </w:rPr>
        <w:t>LABOR WORK SHEET- FSMC</w:t>
      </w:r>
    </w:p>
    <w:p w14:paraId="01612AD8"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FSMC for FSMC employees)</w:t>
      </w:r>
    </w:p>
    <w:p w14:paraId="07B540B1"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Pay rates for the year</w:t>
      </w:r>
      <w:r>
        <w:rPr>
          <w:rFonts w:ascii="Times New Roman" w:eastAsia="Times New Roman" w:hAnsi="Times New Roman" w:cs="Times New Roman"/>
          <w:b/>
          <w:color w:val="000000"/>
          <w:highlight w:val="white"/>
        </w:rPr>
        <w:t xml:space="preserve"> ___2024_____ - ____2025____</w:t>
      </w:r>
    </w:p>
    <w:p w14:paraId="4F7F7DD3"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tbl>
      <w:tblPr>
        <w:tblStyle w:val="aff4"/>
        <w:tblW w:w="13245"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2510"/>
        <w:gridCol w:w="1260"/>
        <w:gridCol w:w="1170"/>
        <w:gridCol w:w="1261"/>
        <w:gridCol w:w="1439"/>
        <w:gridCol w:w="2147"/>
      </w:tblGrid>
      <w:tr w:rsidR="00C93D08" w14:paraId="2B1BC17A" w14:textId="77777777">
        <w:tc>
          <w:tcPr>
            <w:tcW w:w="3458" w:type="dxa"/>
          </w:tcPr>
          <w:p w14:paraId="690ADD7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510" w:type="dxa"/>
          </w:tcPr>
          <w:p w14:paraId="60DFA75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JOB TITLE</w:t>
            </w:r>
          </w:p>
        </w:tc>
        <w:tc>
          <w:tcPr>
            <w:tcW w:w="1260" w:type="dxa"/>
          </w:tcPr>
          <w:p w14:paraId="7F230DB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HOURLY</w:t>
            </w:r>
          </w:p>
          <w:p w14:paraId="7ED21B4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RATE</w:t>
            </w:r>
          </w:p>
          <w:p w14:paraId="5D6CEE3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6FBD78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170" w:type="dxa"/>
          </w:tcPr>
          <w:p w14:paraId="768903B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DAILY </w:t>
            </w:r>
          </w:p>
          <w:p w14:paraId="015FF52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HOURS</w:t>
            </w:r>
          </w:p>
        </w:tc>
        <w:tc>
          <w:tcPr>
            <w:tcW w:w="1261" w:type="dxa"/>
          </w:tcPr>
          <w:p w14:paraId="594D584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NUMBER </w:t>
            </w:r>
          </w:p>
          <w:p w14:paraId="0741481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OF DAYS</w:t>
            </w:r>
          </w:p>
          <w:p w14:paraId="6E7819B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PAID</w:t>
            </w:r>
          </w:p>
        </w:tc>
        <w:tc>
          <w:tcPr>
            <w:tcW w:w="1439" w:type="dxa"/>
          </w:tcPr>
          <w:p w14:paraId="107F362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7B4D6AAE"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ANNUAL</w:t>
            </w:r>
          </w:p>
          <w:p w14:paraId="6402805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WAGE</w:t>
            </w:r>
          </w:p>
          <w:p w14:paraId="4F0319A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2147" w:type="dxa"/>
          </w:tcPr>
          <w:p w14:paraId="44FCA39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Unemployment Compensation</w:t>
            </w:r>
          </w:p>
        </w:tc>
      </w:tr>
      <w:tr w:rsidR="00C93D08" w14:paraId="7A80D9AD" w14:textId="77777777">
        <w:tc>
          <w:tcPr>
            <w:tcW w:w="3458" w:type="dxa"/>
          </w:tcPr>
          <w:p w14:paraId="62DA29F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6885E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8915A0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B36D6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1BD48B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59C93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2D1178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E987B22" w14:textId="77777777">
        <w:tc>
          <w:tcPr>
            <w:tcW w:w="3458" w:type="dxa"/>
          </w:tcPr>
          <w:p w14:paraId="3C2BCC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7444D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24E191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9244D2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0B0E9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DF1F1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5DB06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27CCC79A" w14:textId="77777777">
        <w:tc>
          <w:tcPr>
            <w:tcW w:w="3458" w:type="dxa"/>
          </w:tcPr>
          <w:p w14:paraId="3AB8D4F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FCEED4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070DB8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4A2F97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B48931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A3F727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7F16C6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6FE8285D" w14:textId="77777777">
        <w:tc>
          <w:tcPr>
            <w:tcW w:w="3458" w:type="dxa"/>
          </w:tcPr>
          <w:p w14:paraId="76121C7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FDAB9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50E2D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3BE1F2E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62F88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89318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4E13FD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17A4CE78" w14:textId="77777777">
        <w:tc>
          <w:tcPr>
            <w:tcW w:w="3458" w:type="dxa"/>
          </w:tcPr>
          <w:p w14:paraId="386171F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0D5F010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0B654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3DC695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65711F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557C51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330868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6920E2FB" w14:textId="77777777">
        <w:tc>
          <w:tcPr>
            <w:tcW w:w="3458" w:type="dxa"/>
          </w:tcPr>
          <w:p w14:paraId="28918F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34022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7E8AA4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7D911B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D888F3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AEBEC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7CE87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1284A40" w14:textId="77777777">
        <w:tc>
          <w:tcPr>
            <w:tcW w:w="3458" w:type="dxa"/>
          </w:tcPr>
          <w:p w14:paraId="2DB093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A1460B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ACF151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568C7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FAF0A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92EFC9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A9C16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2CF79E41" w14:textId="77777777">
        <w:tc>
          <w:tcPr>
            <w:tcW w:w="3458" w:type="dxa"/>
          </w:tcPr>
          <w:p w14:paraId="31B576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98B4E4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04657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58B36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8B044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D478C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CF7E42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61B64EFF" w14:textId="77777777">
        <w:tc>
          <w:tcPr>
            <w:tcW w:w="3458" w:type="dxa"/>
          </w:tcPr>
          <w:p w14:paraId="327EFC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CA5DE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25A667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311A6C0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DAF1F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24E20B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A49866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4EFC1A30" w14:textId="77777777">
        <w:tc>
          <w:tcPr>
            <w:tcW w:w="3458" w:type="dxa"/>
          </w:tcPr>
          <w:p w14:paraId="2A0179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593C7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15F7D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757DE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106608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CB2C29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0DED0C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5D797AC2" w14:textId="77777777">
        <w:tc>
          <w:tcPr>
            <w:tcW w:w="3458" w:type="dxa"/>
          </w:tcPr>
          <w:p w14:paraId="3885909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7097D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2110C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315FA6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1D3313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B88EB7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EBEEC3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4443210F" w14:textId="77777777">
        <w:tc>
          <w:tcPr>
            <w:tcW w:w="3458" w:type="dxa"/>
          </w:tcPr>
          <w:p w14:paraId="186750D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E947B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14572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0451D4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68091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D6CAF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1DA454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28D0AF90" w14:textId="77777777">
        <w:tc>
          <w:tcPr>
            <w:tcW w:w="3458" w:type="dxa"/>
          </w:tcPr>
          <w:p w14:paraId="5E5805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1D523A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8C59D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03AFD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218FD1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33B221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3C432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CC60C9E" w14:textId="77777777">
        <w:tc>
          <w:tcPr>
            <w:tcW w:w="3458" w:type="dxa"/>
          </w:tcPr>
          <w:p w14:paraId="68EBE0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3C1E1E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A87F89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7D59B1F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50D587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C0905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12252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184250B8" w14:textId="77777777">
        <w:tc>
          <w:tcPr>
            <w:tcW w:w="3458" w:type="dxa"/>
          </w:tcPr>
          <w:p w14:paraId="14DEECF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7361C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01DDC6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34170E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386BC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12F931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7CE5D5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51F2129" w14:textId="77777777">
        <w:tc>
          <w:tcPr>
            <w:tcW w:w="3458" w:type="dxa"/>
          </w:tcPr>
          <w:p w14:paraId="431F6F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2810AD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22DC801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002A802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7982CF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A4FF3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582E59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8CF2420" w14:textId="77777777">
        <w:tc>
          <w:tcPr>
            <w:tcW w:w="3458" w:type="dxa"/>
          </w:tcPr>
          <w:p w14:paraId="1647DC4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5DD9E34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0AF145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650071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5D0020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68E04D5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00041C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1AFC0619" w14:textId="77777777">
        <w:tc>
          <w:tcPr>
            <w:tcW w:w="3458" w:type="dxa"/>
          </w:tcPr>
          <w:p w14:paraId="7DA9B2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23475A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6192C08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5F065F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028573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54A05E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274847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33DD9B5F" w14:textId="77777777">
        <w:tc>
          <w:tcPr>
            <w:tcW w:w="3458" w:type="dxa"/>
          </w:tcPr>
          <w:p w14:paraId="5182ACF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D338A2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5D47DA0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883180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83E93B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23B4FF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71C87F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1BC68778" w14:textId="77777777">
        <w:tc>
          <w:tcPr>
            <w:tcW w:w="3458" w:type="dxa"/>
          </w:tcPr>
          <w:p w14:paraId="579E68F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732CF92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F5F6D4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2AF090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9D784C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0C0CD6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39665A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443AE6D" w14:textId="77777777">
        <w:tc>
          <w:tcPr>
            <w:tcW w:w="3458" w:type="dxa"/>
          </w:tcPr>
          <w:p w14:paraId="2A47CB3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1F4C58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4EEFA7F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5B0BAC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69E11CE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7C1E493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30ECB76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A436795" w14:textId="77777777">
        <w:tc>
          <w:tcPr>
            <w:tcW w:w="3458" w:type="dxa"/>
          </w:tcPr>
          <w:p w14:paraId="338749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680F9C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39E4F1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1EFF9A5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4ED1050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3BA95F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6817F5F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7B2EF799" w14:textId="77777777">
        <w:tc>
          <w:tcPr>
            <w:tcW w:w="3458" w:type="dxa"/>
          </w:tcPr>
          <w:p w14:paraId="06E9A61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510" w:type="dxa"/>
          </w:tcPr>
          <w:p w14:paraId="4C953D4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0" w:type="dxa"/>
          </w:tcPr>
          <w:p w14:paraId="145CE2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170" w:type="dxa"/>
          </w:tcPr>
          <w:p w14:paraId="4A5E9FB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261" w:type="dxa"/>
          </w:tcPr>
          <w:p w14:paraId="2B21D32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1439" w:type="dxa"/>
          </w:tcPr>
          <w:p w14:paraId="4BAE1DF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c>
          <w:tcPr>
            <w:tcW w:w="2147" w:type="dxa"/>
          </w:tcPr>
          <w:p w14:paraId="71C0594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20"/>
                <w:szCs w:val="20"/>
              </w:rPr>
            </w:pPr>
          </w:p>
        </w:tc>
      </w:tr>
      <w:tr w:rsidR="00C93D08" w14:paraId="0C012B59" w14:textId="77777777">
        <w:trPr>
          <w:gridAfter w:val="1"/>
          <w:wAfter w:w="2147" w:type="dxa"/>
        </w:trPr>
        <w:tc>
          <w:tcPr>
            <w:tcW w:w="9659" w:type="dxa"/>
            <w:gridSpan w:val="5"/>
          </w:tcPr>
          <w:p w14:paraId="53DDA8EF"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Total Labor</w:t>
            </w:r>
          </w:p>
        </w:tc>
        <w:tc>
          <w:tcPr>
            <w:tcW w:w="1439" w:type="dxa"/>
          </w:tcPr>
          <w:p w14:paraId="79A6B881"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93D08" w14:paraId="22903045"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23E899D3"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Retirement</w:t>
            </w:r>
          </w:p>
        </w:tc>
        <w:tc>
          <w:tcPr>
            <w:tcW w:w="1439" w:type="dxa"/>
            <w:tcBorders>
              <w:top w:val="single" w:sz="4" w:space="0" w:color="000000"/>
              <w:left w:val="single" w:sz="4" w:space="0" w:color="000000"/>
              <w:bottom w:val="single" w:sz="4" w:space="0" w:color="000000"/>
              <w:right w:val="single" w:sz="4" w:space="0" w:color="000000"/>
            </w:tcBorders>
          </w:tcPr>
          <w:p w14:paraId="2D61F8BD"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C93D08" w14:paraId="3385FB5B" w14:textId="77777777">
        <w:trPr>
          <w:gridAfter w:val="1"/>
          <w:wAfter w:w="2147" w:type="dxa"/>
        </w:trPr>
        <w:tc>
          <w:tcPr>
            <w:tcW w:w="9659" w:type="dxa"/>
            <w:gridSpan w:val="5"/>
            <w:tcBorders>
              <w:top w:val="single" w:sz="4" w:space="0" w:color="000000"/>
              <w:left w:val="single" w:sz="4" w:space="0" w:color="000000"/>
              <w:bottom w:val="single" w:sz="4" w:space="0" w:color="000000"/>
              <w:right w:val="single" w:sz="4" w:space="0" w:color="000000"/>
            </w:tcBorders>
          </w:tcPr>
          <w:p w14:paraId="10989718"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Substitute Pay</w:t>
            </w:r>
          </w:p>
        </w:tc>
        <w:tc>
          <w:tcPr>
            <w:tcW w:w="1439" w:type="dxa"/>
            <w:tcBorders>
              <w:top w:val="single" w:sz="4" w:space="0" w:color="000000"/>
              <w:left w:val="single" w:sz="4" w:space="0" w:color="000000"/>
              <w:bottom w:val="single" w:sz="4" w:space="0" w:color="000000"/>
              <w:right w:val="single" w:sz="4" w:space="0" w:color="000000"/>
            </w:tcBorders>
          </w:tcPr>
          <w:p w14:paraId="48E926E5"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36089592"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rPr>
      </w:pPr>
    </w:p>
    <w:p w14:paraId="025ECEC5"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NOTE:  Use actual rates for FSMC; do not use a prorated statewide average benefit rate.</w:t>
      </w:r>
    </w:p>
    <w:p w14:paraId="0A2F0F0C"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Attachment C</w:t>
      </w:r>
    </w:p>
    <w:p w14:paraId="4A60EAAC" w14:textId="77777777" w:rsidR="00C93D08" w:rsidRDefault="00C93D08">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sz w:val="20"/>
          <w:szCs w:val="20"/>
        </w:rPr>
      </w:pPr>
    </w:p>
    <w:p w14:paraId="03179282"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FRINGE BENEFIT COST WORK SHEET - SFA</w:t>
      </w:r>
    </w:p>
    <w:p w14:paraId="3A5C3B1A"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SFA for the SFA employees)</w:t>
      </w:r>
    </w:p>
    <w:p w14:paraId="7F541EEC"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List Annual Cost for the Year</w:t>
      </w:r>
      <w:r>
        <w:rPr>
          <w:rFonts w:ascii="Times New Roman" w:eastAsia="Times New Roman" w:hAnsi="Times New Roman" w:cs="Times New Roman"/>
          <w:b/>
          <w:color w:val="000000"/>
          <w:highlight w:val="white"/>
        </w:rPr>
        <w:t xml:space="preserve"> ____2024____ - __2025______</w:t>
      </w:r>
    </w:p>
    <w:p w14:paraId="593349B4"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p w14:paraId="1F9F75E7"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tbl>
      <w:tblPr>
        <w:tblStyle w:val="aff5"/>
        <w:tblW w:w="1316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7"/>
        <w:gridCol w:w="2117"/>
        <w:gridCol w:w="1076"/>
        <w:gridCol w:w="1216"/>
        <w:gridCol w:w="1596"/>
        <w:gridCol w:w="871"/>
        <w:gridCol w:w="1062"/>
        <w:gridCol w:w="1004"/>
        <w:gridCol w:w="1027"/>
      </w:tblGrid>
      <w:tr w:rsidR="00C93D08" w14:paraId="53B02AB8" w14:textId="77777777">
        <w:tc>
          <w:tcPr>
            <w:tcW w:w="3197" w:type="dxa"/>
          </w:tcPr>
          <w:p w14:paraId="437AEDE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EMPLOYEE NAME</w:t>
            </w:r>
          </w:p>
        </w:tc>
        <w:tc>
          <w:tcPr>
            <w:tcW w:w="2117" w:type="dxa"/>
          </w:tcPr>
          <w:p w14:paraId="5E052EE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HOSPITALIZATION</w:t>
            </w:r>
          </w:p>
          <w:p w14:paraId="07E51D0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(Medical)</w:t>
            </w:r>
          </w:p>
          <w:p w14:paraId="7B9839F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19F5769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DENTAL</w:t>
            </w:r>
          </w:p>
          <w:p w14:paraId="78D2D3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4B01DC8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2176556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VISION</w:t>
            </w:r>
          </w:p>
          <w:p w14:paraId="53B71D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302ACF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08B334B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LONGEVITY </w:t>
            </w:r>
          </w:p>
          <w:p w14:paraId="5DFAED6E"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 ANNUITY</w:t>
            </w:r>
          </w:p>
          <w:p w14:paraId="7E738CB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31E96C8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LIFE</w:t>
            </w:r>
          </w:p>
          <w:p w14:paraId="62F5EF4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0FE96E6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093C552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RETIRE-</w:t>
            </w:r>
          </w:p>
          <w:p w14:paraId="6A9CACA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MENT</w:t>
            </w:r>
          </w:p>
          <w:p w14:paraId="1798BF4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59EE4E7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OTHER</w:t>
            </w:r>
            <w:r>
              <w:rPr>
                <w:rFonts w:ascii="Times New Roman" w:eastAsia="Times New Roman" w:hAnsi="Times New Roman" w:cs="Times New Roman"/>
                <w:b/>
                <w:color w:val="000000"/>
                <w:sz w:val="20"/>
                <w:szCs w:val="20"/>
                <w:vertAlign w:val="superscript"/>
              </w:rPr>
              <w:t>1</w:t>
            </w:r>
          </w:p>
          <w:p w14:paraId="264454D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2677856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5244F32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3A3188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93CFC8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C93D08" w14:paraId="78503A15" w14:textId="77777777">
        <w:tc>
          <w:tcPr>
            <w:tcW w:w="3197" w:type="dxa"/>
          </w:tcPr>
          <w:p w14:paraId="2863BBB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5256AB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77CE04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CB3E04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BB0B6C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560AAD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885C21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E7375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E66C9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9D8F4AC" w14:textId="77777777">
        <w:tc>
          <w:tcPr>
            <w:tcW w:w="3197" w:type="dxa"/>
          </w:tcPr>
          <w:p w14:paraId="38D139A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D9CB5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FD9715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3DEA9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01A17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40A2E5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59FD2A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F61735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789291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A68FEB5" w14:textId="77777777">
        <w:tc>
          <w:tcPr>
            <w:tcW w:w="3197" w:type="dxa"/>
          </w:tcPr>
          <w:p w14:paraId="032F25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2B6EB5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E703A4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279CC4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59EA91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2C8D2E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D4EFC8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A3B558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114D37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8136D00" w14:textId="77777777">
        <w:tc>
          <w:tcPr>
            <w:tcW w:w="3197" w:type="dxa"/>
          </w:tcPr>
          <w:p w14:paraId="090048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AF8EBD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A7CFD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81C12C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809936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26947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BD621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0CDE6B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61894D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28E5A66" w14:textId="77777777">
        <w:tc>
          <w:tcPr>
            <w:tcW w:w="3197" w:type="dxa"/>
          </w:tcPr>
          <w:p w14:paraId="7C4971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8A215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D1E12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5AC3F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BFB0B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8EE14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094049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9816CF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53D7A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0F38D93" w14:textId="77777777">
        <w:tc>
          <w:tcPr>
            <w:tcW w:w="3197" w:type="dxa"/>
          </w:tcPr>
          <w:p w14:paraId="0A2EDAB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28A5CC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11609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569BB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459DF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6DD9B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EAB6E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1C0FF3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40AE4A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8C8F4F4" w14:textId="77777777">
        <w:tc>
          <w:tcPr>
            <w:tcW w:w="3197" w:type="dxa"/>
          </w:tcPr>
          <w:p w14:paraId="0A8B1A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57A8E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9ADED8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07F2ED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A33AD5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B8CC8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2F0F84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17276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F38956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FC8EBA4" w14:textId="77777777">
        <w:tc>
          <w:tcPr>
            <w:tcW w:w="3197" w:type="dxa"/>
          </w:tcPr>
          <w:p w14:paraId="2069E8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A00585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A48C6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74E8D49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3308FE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90E66A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885735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2A73D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4F32B1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259CEB1" w14:textId="77777777">
        <w:tc>
          <w:tcPr>
            <w:tcW w:w="3197" w:type="dxa"/>
          </w:tcPr>
          <w:p w14:paraId="0A04EE1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A2D9C7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2D8C4C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1027C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77DBB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D8DF4D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9F694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3A9F06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19782CC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A3452D6" w14:textId="77777777">
        <w:tc>
          <w:tcPr>
            <w:tcW w:w="3197" w:type="dxa"/>
          </w:tcPr>
          <w:p w14:paraId="3A5B29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64D4A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E3DE7D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7F3D7A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0A4221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3BBB3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2D6A13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EF488C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63068E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7229A2A" w14:textId="77777777">
        <w:tc>
          <w:tcPr>
            <w:tcW w:w="3197" w:type="dxa"/>
          </w:tcPr>
          <w:p w14:paraId="145AA01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3BBEB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B5669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D1045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445CD2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4DD4D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8F607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198DF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0C0950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0B87310" w14:textId="77777777">
        <w:tc>
          <w:tcPr>
            <w:tcW w:w="3197" w:type="dxa"/>
          </w:tcPr>
          <w:p w14:paraId="35812E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7F202A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A5BADB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A24D7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26EC0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DD9CF6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7F64AC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EA0970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1CDD6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734A9C3" w14:textId="77777777">
        <w:tc>
          <w:tcPr>
            <w:tcW w:w="3197" w:type="dxa"/>
          </w:tcPr>
          <w:p w14:paraId="1F230F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F04F7D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CA564C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016EB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A58275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02EB07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D7D6F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038E97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2627BD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82BAF36" w14:textId="77777777">
        <w:tc>
          <w:tcPr>
            <w:tcW w:w="3197" w:type="dxa"/>
          </w:tcPr>
          <w:p w14:paraId="1A61777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83080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7B5BCD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219916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9EB7F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0A8CC06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4BCD7C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BAEA9E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6B927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893F2B5" w14:textId="77777777">
        <w:tc>
          <w:tcPr>
            <w:tcW w:w="3197" w:type="dxa"/>
          </w:tcPr>
          <w:p w14:paraId="2EED803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85B758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7B959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CBD5E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7D8912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A469B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1CE3ED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404EA56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42B9F8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530D4BA" w14:textId="77777777">
        <w:tc>
          <w:tcPr>
            <w:tcW w:w="3197" w:type="dxa"/>
          </w:tcPr>
          <w:p w14:paraId="1ED2DC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A60FC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5B72B9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F10AA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D6259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11974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89B736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EA795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E12E03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E715E1B" w14:textId="77777777">
        <w:tc>
          <w:tcPr>
            <w:tcW w:w="3197" w:type="dxa"/>
          </w:tcPr>
          <w:p w14:paraId="6D5DE49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61793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17BDDF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7FE845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A2838B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4141A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23EC5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D2A28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54E0D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6C1AA4F" w14:textId="77777777">
        <w:tc>
          <w:tcPr>
            <w:tcW w:w="3197" w:type="dxa"/>
          </w:tcPr>
          <w:p w14:paraId="2E33FA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B2BCDF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A8898B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556F8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485289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3721A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B74E8D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F160D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C0715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0A60E5D" w14:textId="77777777">
        <w:tc>
          <w:tcPr>
            <w:tcW w:w="3197" w:type="dxa"/>
          </w:tcPr>
          <w:p w14:paraId="7EAFA26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2F6B75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DE36D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8E02D8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B3EF6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98156E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1F0579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C5D8DC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C15F0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DBB4B5F" w14:textId="77777777">
        <w:tc>
          <w:tcPr>
            <w:tcW w:w="3197" w:type="dxa"/>
          </w:tcPr>
          <w:p w14:paraId="3D81ED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3C7237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4C8B5D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2F3FE3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56CAEB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57887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BEAFA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09F7BB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7158FB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92C1B08" w14:textId="77777777">
        <w:tc>
          <w:tcPr>
            <w:tcW w:w="3197" w:type="dxa"/>
          </w:tcPr>
          <w:p w14:paraId="154778B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1EEF26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6D61E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F6880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707595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FFBF83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06D14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3AA869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FFA1CB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57AB877" w14:textId="77777777">
        <w:tc>
          <w:tcPr>
            <w:tcW w:w="3197" w:type="dxa"/>
          </w:tcPr>
          <w:p w14:paraId="4C15BC2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8DEF6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CA88AF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8E888D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BD668C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B7EC8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9D33CE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7D4EE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EDD93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889A087" w14:textId="77777777">
        <w:tc>
          <w:tcPr>
            <w:tcW w:w="3197" w:type="dxa"/>
          </w:tcPr>
          <w:p w14:paraId="0003AD8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8242CD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EDA15E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F87B4C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742FBED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6B89C8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35A25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4460C1F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EFDC55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6CBEF31" w14:textId="77777777">
        <w:tc>
          <w:tcPr>
            <w:tcW w:w="3197" w:type="dxa"/>
          </w:tcPr>
          <w:p w14:paraId="52E065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594C09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6AC2DC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66500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BD0830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940095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8B378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482CE4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7D44E3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5AF600F" w14:textId="77777777">
        <w:tc>
          <w:tcPr>
            <w:tcW w:w="3197" w:type="dxa"/>
          </w:tcPr>
          <w:p w14:paraId="68A40D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8A04A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84D40F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6C1CA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37E8B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8B16B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9841E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C8E5D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C9E73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0526C2C" w14:textId="77777777">
        <w:tc>
          <w:tcPr>
            <w:tcW w:w="3197" w:type="dxa"/>
          </w:tcPr>
          <w:p w14:paraId="0404DFD1"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 COSTS</w:t>
            </w:r>
          </w:p>
        </w:tc>
        <w:tc>
          <w:tcPr>
            <w:tcW w:w="2117" w:type="dxa"/>
          </w:tcPr>
          <w:p w14:paraId="4A0B0986"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24794727"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5BAB651A"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595290A7"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4F843A52"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1EBE4BF6"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0574CCA0"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6CDAC8B3"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bl>
    <w:p w14:paraId="150C9241"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vertAlign w:val="superscript"/>
        </w:rPr>
        <w:t xml:space="preserve">1 </w:t>
      </w:r>
      <w:r>
        <w:rPr>
          <w:rFonts w:ascii="Times New Roman" w:eastAsia="Times New Roman" w:hAnsi="Times New Roman" w:cs="Times New Roman"/>
          <w:b/>
          <w:color w:val="000000"/>
          <w:sz w:val="20"/>
          <w:szCs w:val="20"/>
        </w:rPr>
        <w:t xml:space="preserve">Include Paid Time Off (PTO), Holiday pay and Sick </w:t>
      </w:r>
      <w:proofErr w:type="gramStart"/>
      <w:r>
        <w:rPr>
          <w:rFonts w:ascii="Times New Roman" w:eastAsia="Times New Roman" w:hAnsi="Times New Roman" w:cs="Times New Roman"/>
          <w:b/>
          <w:color w:val="000000"/>
          <w:sz w:val="20"/>
          <w:szCs w:val="20"/>
        </w:rPr>
        <w:t>pay</w:t>
      </w:r>
      <w:proofErr w:type="gramEnd"/>
    </w:p>
    <w:p w14:paraId="1E5378EB"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Workers’ Compensation cost is charged to food service, what is percentage? _____%</w:t>
      </w:r>
    </w:p>
    <w:p w14:paraId="035296C8"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lastRenderedPageBreak/>
        <w:t>NOTE:  Use actual rates for SFA; do not use a prorated statewide average benefit rate.</w:t>
      </w:r>
    </w:p>
    <w:p w14:paraId="126F2E1B"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b/>
          <w:color w:val="000000"/>
          <w:sz w:val="20"/>
          <w:szCs w:val="20"/>
          <w:u w:val="single"/>
        </w:rPr>
      </w:pPr>
      <w:r>
        <w:rPr>
          <w:rFonts w:ascii="Times New Roman" w:eastAsia="Times New Roman" w:hAnsi="Times New Roman" w:cs="Times New Roman"/>
          <w:color w:val="000000"/>
        </w:rPr>
        <w:t>Attachment D</w:t>
      </w:r>
    </w:p>
    <w:p w14:paraId="4E48852C"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FRINGE BENEFIT COST WORK SHEET - FSMC</w:t>
      </w:r>
    </w:p>
    <w:p w14:paraId="4F29BEC7"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(To be completed by the FSMC for the FSMC employees)</w:t>
      </w:r>
    </w:p>
    <w:p w14:paraId="0F88B150"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rPr>
        <w:t>List Annual Cost for the Year</w:t>
      </w:r>
      <w:r>
        <w:rPr>
          <w:rFonts w:ascii="Times New Roman" w:eastAsia="Times New Roman" w:hAnsi="Times New Roman" w:cs="Times New Roman"/>
          <w:b/>
          <w:color w:val="000000"/>
          <w:highlight w:val="white"/>
        </w:rPr>
        <w:t xml:space="preserve"> ___2024_____ - ___2025_____</w:t>
      </w:r>
    </w:p>
    <w:p w14:paraId="0A06F573"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rPr>
      </w:pPr>
    </w:p>
    <w:p w14:paraId="4802F6C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p>
    <w:tbl>
      <w:tblPr>
        <w:tblStyle w:val="aff6"/>
        <w:tblW w:w="1316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7"/>
        <w:gridCol w:w="2117"/>
        <w:gridCol w:w="1076"/>
        <w:gridCol w:w="1216"/>
        <w:gridCol w:w="1596"/>
        <w:gridCol w:w="871"/>
        <w:gridCol w:w="1062"/>
        <w:gridCol w:w="1004"/>
        <w:gridCol w:w="1027"/>
      </w:tblGrid>
      <w:tr w:rsidR="00C93D08" w14:paraId="5B0C387A" w14:textId="77777777">
        <w:tc>
          <w:tcPr>
            <w:tcW w:w="3197" w:type="dxa"/>
          </w:tcPr>
          <w:p w14:paraId="34C1D40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EMPLOYEE NAME</w:t>
            </w:r>
          </w:p>
        </w:tc>
        <w:tc>
          <w:tcPr>
            <w:tcW w:w="2117" w:type="dxa"/>
          </w:tcPr>
          <w:p w14:paraId="0AF0296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HOSPITALIZATION</w:t>
            </w:r>
          </w:p>
          <w:p w14:paraId="3A70F68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(Medical)</w:t>
            </w:r>
          </w:p>
          <w:p w14:paraId="1AADCBD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1872DA0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DENTAL</w:t>
            </w:r>
          </w:p>
          <w:p w14:paraId="09239C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625B60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5FC5CDB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VISION</w:t>
            </w:r>
          </w:p>
          <w:p w14:paraId="4271B9C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FF0C80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7336B258"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LONGEVITY </w:t>
            </w:r>
          </w:p>
          <w:p w14:paraId="1464D93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OR ANNUITY</w:t>
            </w:r>
          </w:p>
          <w:p w14:paraId="7BED3D7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575CB49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LIFE</w:t>
            </w:r>
          </w:p>
          <w:p w14:paraId="1A889FC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066590F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01775C7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RETIRE-</w:t>
            </w:r>
          </w:p>
          <w:p w14:paraId="5B237AC0"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MENT</w:t>
            </w:r>
          </w:p>
          <w:p w14:paraId="7B290E0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710D59D8"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OTHER</w:t>
            </w:r>
            <w:r>
              <w:rPr>
                <w:rFonts w:ascii="Times New Roman" w:eastAsia="Times New Roman" w:hAnsi="Times New Roman" w:cs="Times New Roman"/>
                <w:b/>
                <w:color w:val="000000"/>
                <w:sz w:val="20"/>
                <w:szCs w:val="20"/>
                <w:vertAlign w:val="superscript"/>
              </w:rPr>
              <w:t>1</w:t>
            </w:r>
          </w:p>
          <w:p w14:paraId="283CB2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B8C21D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09FA34F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p>
          <w:p w14:paraId="5ECF43C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5068AEF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r w:rsidR="00C93D08" w14:paraId="2E77CE0E" w14:textId="77777777">
        <w:tc>
          <w:tcPr>
            <w:tcW w:w="3197" w:type="dxa"/>
          </w:tcPr>
          <w:p w14:paraId="7EDF93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2383C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226A9CA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F07FBD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05482A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5241E2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5A572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72537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9C325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C480ED3" w14:textId="77777777">
        <w:tc>
          <w:tcPr>
            <w:tcW w:w="3197" w:type="dxa"/>
          </w:tcPr>
          <w:p w14:paraId="4528BA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68636B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25EE730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7C0D9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C5554F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00A993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048B59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0F86D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594E5F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5F29885" w14:textId="77777777">
        <w:tc>
          <w:tcPr>
            <w:tcW w:w="3197" w:type="dxa"/>
          </w:tcPr>
          <w:p w14:paraId="336D8E6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CFD69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0C809E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53123D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9397E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DAE04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7F3FC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622631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704083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EF47290" w14:textId="77777777">
        <w:tc>
          <w:tcPr>
            <w:tcW w:w="3197" w:type="dxa"/>
          </w:tcPr>
          <w:p w14:paraId="76D20DF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36DB87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34B30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6816B8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E06ED3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AC7224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47B130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096ACF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F76785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2450BC2" w14:textId="77777777">
        <w:tc>
          <w:tcPr>
            <w:tcW w:w="3197" w:type="dxa"/>
          </w:tcPr>
          <w:p w14:paraId="52DBAB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051CE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D76F18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71D83B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252E71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17713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039A2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E0A58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DF45A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B6D419B" w14:textId="77777777">
        <w:tc>
          <w:tcPr>
            <w:tcW w:w="3197" w:type="dxa"/>
          </w:tcPr>
          <w:p w14:paraId="1DE0D95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5FE73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D93D6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BA0EB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77781A4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5594917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F9CAE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8D51C3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2A97E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8C36654" w14:textId="77777777">
        <w:tc>
          <w:tcPr>
            <w:tcW w:w="3197" w:type="dxa"/>
          </w:tcPr>
          <w:p w14:paraId="097ACF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76B7C9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1988F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4D402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47693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340CB6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6B3FF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24E96F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C02214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7ADFBFC" w14:textId="77777777">
        <w:tc>
          <w:tcPr>
            <w:tcW w:w="3197" w:type="dxa"/>
          </w:tcPr>
          <w:p w14:paraId="3B396D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52D57B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78A49D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F3E9DF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503EA15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0DC0384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23C0C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4B4BAF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547641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5135DD9" w14:textId="77777777">
        <w:tc>
          <w:tcPr>
            <w:tcW w:w="3197" w:type="dxa"/>
          </w:tcPr>
          <w:p w14:paraId="48A8E0B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1C0C09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2AA935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888787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682FD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4A44B44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8C5D7C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8F38C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26919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E37F26A" w14:textId="77777777">
        <w:tc>
          <w:tcPr>
            <w:tcW w:w="3197" w:type="dxa"/>
          </w:tcPr>
          <w:p w14:paraId="030451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7A85B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0D06C7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06DDB9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31299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B9682E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829EBB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B446A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AADF25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A15127C" w14:textId="77777777">
        <w:tc>
          <w:tcPr>
            <w:tcW w:w="3197" w:type="dxa"/>
          </w:tcPr>
          <w:p w14:paraId="335BA6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E0C55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A4747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B94538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455C3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94294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A40571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1159F6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35760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8BD124F" w14:textId="77777777">
        <w:tc>
          <w:tcPr>
            <w:tcW w:w="3197" w:type="dxa"/>
          </w:tcPr>
          <w:p w14:paraId="6572C3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EB8CAB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246646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31861EE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15D58B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5205C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577A80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A75E2F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67920B0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771BB78" w14:textId="77777777">
        <w:tc>
          <w:tcPr>
            <w:tcW w:w="3197" w:type="dxa"/>
          </w:tcPr>
          <w:p w14:paraId="38743E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E91CAD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1A1EBB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28051B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66F30D4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5519B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6CF680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0DD80A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41A7E7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FD05D2A" w14:textId="77777777">
        <w:tc>
          <w:tcPr>
            <w:tcW w:w="3197" w:type="dxa"/>
          </w:tcPr>
          <w:p w14:paraId="6131E58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52402EE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03546E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922AD4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225E7F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E52C6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68A0E6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FB9D8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17A494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ADE86E6" w14:textId="77777777">
        <w:tc>
          <w:tcPr>
            <w:tcW w:w="3197" w:type="dxa"/>
          </w:tcPr>
          <w:p w14:paraId="1792CEB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76109CF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7661A35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AC3254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4B7A005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226AF00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7B8622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3DD64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F69DA0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6308EFB" w14:textId="77777777">
        <w:tc>
          <w:tcPr>
            <w:tcW w:w="3197" w:type="dxa"/>
          </w:tcPr>
          <w:p w14:paraId="25EA1A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2108288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5108609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496E89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0AFFE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6ACC2D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5FFC10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F9CD1E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2E2E6DA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6A649EE" w14:textId="77777777">
        <w:tc>
          <w:tcPr>
            <w:tcW w:w="3197" w:type="dxa"/>
          </w:tcPr>
          <w:p w14:paraId="4FEA16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627540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72B907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D5296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472E1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163622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35D601C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6E0E3B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31FD11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17BC4B3" w14:textId="77777777">
        <w:tc>
          <w:tcPr>
            <w:tcW w:w="3197" w:type="dxa"/>
          </w:tcPr>
          <w:p w14:paraId="146F2E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848012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4D60CB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57165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3A55F3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0E74705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24070C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3D7B5CF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40AA54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3828485" w14:textId="77777777">
        <w:tc>
          <w:tcPr>
            <w:tcW w:w="3197" w:type="dxa"/>
          </w:tcPr>
          <w:p w14:paraId="6435E86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0322C9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88FC8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6EFDB46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15FF453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D0F087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44C409D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2FB9F3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0BB17FD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392AEDD" w14:textId="77777777">
        <w:tc>
          <w:tcPr>
            <w:tcW w:w="3197" w:type="dxa"/>
          </w:tcPr>
          <w:p w14:paraId="3122B03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1AD010C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3B200B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576C58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727E3FA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05DF7E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5FFC8FA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77206D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3223697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375ACF7" w14:textId="77777777">
        <w:tc>
          <w:tcPr>
            <w:tcW w:w="3197" w:type="dxa"/>
          </w:tcPr>
          <w:p w14:paraId="7D4B0E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2117" w:type="dxa"/>
          </w:tcPr>
          <w:p w14:paraId="437B29B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76" w:type="dxa"/>
          </w:tcPr>
          <w:p w14:paraId="66FD401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216" w:type="dxa"/>
          </w:tcPr>
          <w:p w14:paraId="1C911C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596" w:type="dxa"/>
          </w:tcPr>
          <w:p w14:paraId="0608125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871" w:type="dxa"/>
          </w:tcPr>
          <w:p w14:paraId="7EB571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62" w:type="dxa"/>
          </w:tcPr>
          <w:p w14:paraId="11C55F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04" w:type="dxa"/>
          </w:tcPr>
          <w:p w14:paraId="5BF5B8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027" w:type="dxa"/>
          </w:tcPr>
          <w:p w14:paraId="7CAF7DA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80DEE91" w14:textId="77777777">
        <w:tc>
          <w:tcPr>
            <w:tcW w:w="3197" w:type="dxa"/>
          </w:tcPr>
          <w:p w14:paraId="04796C75"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 COSTS</w:t>
            </w:r>
          </w:p>
        </w:tc>
        <w:tc>
          <w:tcPr>
            <w:tcW w:w="2117" w:type="dxa"/>
          </w:tcPr>
          <w:p w14:paraId="41426732"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76" w:type="dxa"/>
          </w:tcPr>
          <w:p w14:paraId="2B7DC6D3"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216" w:type="dxa"/>
          </w:tcPr>
          <w:p w14:paraId="13416871"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596" w:type="dxa"/>
          </w:tcPr>
          <w:p w14:paraId="4F507E15"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871" w:type="dxa"/>
          </w:tcPr>
          <w:p w14:paraId="5E01CCF6"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62" w:type="dxa"/>
          </w:tcPr>
          <w:p w14:paraId="0620D156"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04" w:type="dxa"/>
          </w:tcPr>
          <w:p w14:paraId="340B8D29"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1027" w:type="dxa"/>
          </w:tcPr>
          <w:p w14:paraId="3A332B39"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r>
    </w:tbl>
    <w:p w14:paraId="298607BF"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vertAlign w:val="superscript"/>
        </w:rPr>
        <w:t xml:space="preserve">1 </w:t>
      </w:r>
      <w:r>
        <w:rPr>
          <w:rFonts w:ascii="Times New Roman" w:eastAsia="Times New Roman" w:hAnsi="Times New Roman" w:cs="Times New Roman"/>
          <w:b/>
          <w:color w:val="000000"/>
          <w:sz w:val="20"/>
          <w:szCs w:val="20"/>
        </w:rPr>
        <w:t xml:space="preserve">Include Paid Time Off (PTO), Holiday pay and Sick </w:t>
      </w:r>
      <w:proofErr w:type="gramStart"/>
      <w:r>
        <w:rPr>
          <w:rFonts w:ascii="Times New Roman" w:eastAsia="Times New Roman" w:hAnsi="Times New Roman" w:cs="Times New Roman"/>
          <w:b/>
          <w:color w:val="000000"/>
          <w:sz w:val="20"/>
          <w:szCs w:val="20"/>
        </w:rPr>
        <w:t>pay</w:t>
      </w:r>
      <w:proofErr w:type="gramEnd"/>
    </w:p>
    <w:p w14:paraId="15E3E06A"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Workers’ Compensation cost is charged to food service, what is percentage? _____%</w:t>
      </w:r>
    </w:p>
    <w:p w14:paraId="6224F48F"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b/>
          <w:i/>
          <w:color w:val="000000"/>
          <w:sz w:val="20"/>
          <w:szCs w:val="20"/>
        </w:rPr>
        <w:sectPr w:rsidR="00C93D08" w:rsidSect="00AF0871">
          <w:pgSz w:w="15840" w:h="12240" w:orient="landscape"/>
          <w:pgMar w:top="1296" w:right="1152" w:bottom="1296" w:left="1152" w:header="720" w:footer="720" w:gutter="0"/>
          <w:cols w:space="720"/>
        </w:sectPr>
      </w:pPr>
      <w:r>
        <w:rPr>
          <w:rFonts w:ascii="Times New Roman" w:eastAsia="Times New Roman" w:hAnsi="Times New Roman" w:cs="Times New Roman"/>
          <w:b/>
          <w:i/>
          <w:color w:val="000000"/>
          <w:sz w:val="20"/>
          <w:szCs w:val="20"/>
        </w:rPr>
        <w:t>NOTE:  Use actual rates for FSMC; do not use a prorated statewide average benefit rate.</w:t>
      </w:r>
    </w:p>
    <w:p w14:paraId="3EC6F8AD" w14:textId="77777777" w:rsidR="00C93D08" w:rsidRDefault="00000000">
      <w:pPr>
        <w:pBdr>
          <w:top w:val="nil"/>
          <w:left w:val="nil"/>
          <w:bottom w:val="nil"/>
          <w:right w:val="nil"/>
          <w:between w:val="nil"/>
        </w:pBdr>
        <w:tabs>
          <w:tab w:val="center" w:pos="4320"/>
          <w:tab w:val="right" w:pos="8640"/>
        </w:tabs>
        <w:ind w:left="3960" w:firstLine="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E</w:t>
      </w:r>
    </w:p>
    <w:p w14:paraId="723EDFCF" w14:textId="77777777" w:rsidR="00C93D08" w:rsidRDefault="00000000">
      <w:pPr>
        <w:pStyle w:val="Heading1"/>
        <w:rPr>
          <w:rFonts w:ascii="Times New Roman" w:eastAsia="Times New Roman" w:hAnsi="Times New Roman" w:cs="Times New Roman"/>
          <w:color w:val="000000"/>
        </w:rPr>
      </w:pPr>
      <w:bookmarkStart w:id="34" w:name="_heading=h.ihv636" w:colFirst="0" w:colLast="0"/>
      <w:bookmarkEnd w:id="34"/>
      <w:r>
        <w:rPr>
          <w:rFonts w:ascii="Times New Roman" w:eastAsia="Times New Roman" w:hAnsi="Times New Roman" w:cs="Times New Roman"/>
          <w:color w:val="000000"/>
        </w:rPr>
        <w:t>SFA SPECIFICATION WORK SHEET ON AVERAGE DAILY LUNCH PARTICIPATION (ADP)</w:t>
      </w:r>
    </w:p>
    <w:p w14:paraId="711CF5AB"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LUNCH PROGRAM</w:t>
      </w:r>
    </w:p>
    <w:p w14:paraId="7F09897E"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2BECA807"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7"/>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C93D08" w14:paraId="2DD0F5BF" w14:textId="77777777">
        <w:trPr>
          <w:cantSplit/>
        </w:trPr>
        <w:tc>
          <w:tcPr>
            <w:tcW w:w="3387" w:type="dxa"/>
            <w:vMerge w:val="restart"/>
          </w:tcPr>
          <w:p w14:paraId="30F6D4C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084CE38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08C09B3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MEALS</w:t>
            </w:r>
          </w:p>
          <w:p w14:paraId="600F4E2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Meals by Category</w:t>
            </w:r>
          </w:p>
          <w:p w14:paraId="4636A28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39053BB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18D13AF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 xml:space="preserve">(Meals sold to other </w:t>
            </w:r>
            <w:proofErr w:type="gramStart"/>
            <w:r>
              <w:rPr>
                <w:rFonts w:ascii="Times New Roman" w:eastAsia="Times New Roman" w:hAnsi="Times New Roman" w:cs="Times New Roman"/>
                <w:b/>
                <w:color w:val="000000"/>
                <w:sz w:val="18"/>
                <w:szCs w:val="18"/>
              </w:rPr>
              <w:t>schools)*</w:t>
            </w:r>
            <w:proofErr w:type="gramEnd"/>
          </w:p>
        </w:tc>
      </w:tr>
      <w:tr w:rsidR="00C93D08" w14:paraId="2B4069F3" w14:textId="77777777">
        <w:trPr>
          <w:cantSplit/>
        </w:trPr>
        <w:tc>
          <w:tcPr>
            <w:tcW w:w="3387" w:type="dxa"/>
            <w:vMerge/>
          </w:tcPr>
          <w:p w14:paraId="44706133"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264DBFF0"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0FC92EEF"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341A4B0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6FBC70C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MEALS</w:t>
            </w:r>
          </w:p>
        </w:tc>
      </w:tr>
      <w:tr w:rsidR="00C93D08" w14:paraId="163C5A94" w14:textId="77777777">
        <w:trPr>
          <w:cantSplit/>
        </w:trPr>
        <w:tc>
          <w:tcPr>
            <w:tcW w:w="3387" w:type="dxa"/>
          </w:tcPr>
          <w:p w14:paraId="612D64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56E7D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ADEC2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ED5AC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02C3145" w14:textId="77777777">
        <w:trPr>
          <w:cantSplit/>
        </w:trPr>
        <w:tc>
          <w:tcPr>
            <w:tcW w:w="3387" w:type="dxa"/>
          </w:tcPr>
          <w:p w14:paraId="246B93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E13822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D753D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5CC0D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BBB4520" w14:textId="77777777">
        <w:trPr>
          <w:cantSplit/>
        </w:trPr>
        <w:tc>
          <w:tcPr>
            <w:tcW w:w="3387" w:type="dxa"/>
          </w:tcPr>
          <w:p w14:paraId="2A6AE4B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1D5AA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CF734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2B02D0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999AF4B" w14:textId="77777777">
        <w:trPr>
          <w:cantSplit/>
        </w:trPr>
        <w:tc>
          <w:tcPr>
            <w:tcW w:w="3387" w:type="dxa"/>
          </w:tcPr>
          <w:p w14:paraId="2A57943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CDE200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07EA3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54A97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1F2BC51" w14:textId="77777777">
        <w:trPr>
          <w:cantSplit/>
        </w:trPr>
        <w:tc>
          <w:tcPr>
            <w:tcW w:w="3387" w:type="dxa"/>
          </w:tcPr>
          <w:p w14:paraId="77E6B4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8B2ED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3417C9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2556A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DA90D90" w14:textId="77777777">
        <w:trPr>
          <w:cantSplit/>
        </w:trPr>
        <w:tc>
          <w:tcPr>
            <w:tcW w:w="3387" w:type="dxa"/>
          </w:tcPr>
          <w:p w14:paraId="682F43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83491B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3C730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B89B9C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4065501" w14:textId="77777777">
        <w:trPr>
          <w:cantSplit/>
        </w:trPr>
        <w:tc>
          <w:tcPr>
            <w:tcW w:w="3387" w:type="dxa"/>
          </w:tcPr>
          <w:p w14:paraId="697A3A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11CB3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527F98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99BAB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CBC146C" w14:textId="77777777">
        <w:trPr>
          <w:cantSplit/>
        </w:trPr>
        <w:tc>
          <w:tcPr>
            <w:tcW w:w="3387" w:type="dxa"/>
          </w:tcPr>
          <w:p w14:paraId="21F7C02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893B2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53758E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75B18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476ED69" w14:textId="77777777">
        <w:trPr>
          <w:cantSplit/>
        </w:trPr>
        <w:tc>
          <w:tcPr>
            <w:tcW w:w="3387" w:type="dxa"/>
          </w:tcPr>
          <w:p w14:paraId="666860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D4742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1C3CF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FFF69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7AABB81" w14:textId="77777777">
        <w:trPr>
          <w:cantSplit/>
        </w:trPr>
        <w:tc>
          <w:tcPr>
            <w:tcW w:w="3387" w:type="dxa"/>
          </w:tcPr>
          <w:p w14:paraId="717EB17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46AA6F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A93A3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CE8BD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FB945DB" w14:textId="77777777">
        <w:trPr>
          <w:cantSplit/>
        </w:trPr>
        <w:tc>
          <w:tcPr>
            <w:tcW w:w="3387" w:type="dxa"/>
          </w:tcPr>
          <w:p w14:paraId="3BE7F4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C9B5B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F0643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E52209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866EDE7" w14:textId="77777777">
        <w:trPr>
          <w:cantSplit/>
        </w:trPr>
        <w:tc>
          <w:tcPr>
            <w:tcW w:w="3387" w:type="dxa"/>
          </w:tcPr>
          <w:p w14:paraId="21B9A5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A1C2D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61045D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9554C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F1E7761" w14:textId="77777777">
        <w:trPr>
          <w:cantSplit/>
        </w:trPr>
        <w:tc>
          <w:tcPr>
            <w:tcW w:w="3387" w:type="dxa"/>
          </w:tcPr>
          <w:p w14:paraId="4FC19C9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1A15F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6E1C9E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F0C1F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B192643" w14:textId="77777777">
        <w:trPr>
          <w:cantSplit/>
        </w:trPr>
        <w:tc>
          <w:tcPr>
            <w:tcW w:w="3387" w:type="dxa"/>
          </w:tcPr>
          <w:p w14:paraId="2ED6BBD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EF0639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729A5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3B252A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AA6FD7D" w14:textId="77777777">
        <w:trPr>
          <w:cantSplit/>
        </w:trPr>
        <w:tc>
          <w:tcPr>
            <w:tcW w:w="3387" w:type="dxa"/>
          </w:tcPr>
          <w:p w14:paraId="7EDD932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56355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EE42A4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235F28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D2EF851" w14:textId="77777777">
        <w:trPr>
          <w:cantSplit/>
        </w:trPr>
        <w:tc>
          <w:tcPr>
            <w:tcW w:w="3387" w:type="dxa"/>
          </w:tcPr>
          <w:p w14:paraId="53577E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E960E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DC257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391030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36BA645" w14:textId="77777777">
        <w:trPr>
          <w:cantSplit/>
        </w:trPr>
        <w:tc>
          <w:tcPr>
            <w:tcW w:w="3387" w:type="dxa"/>
          </w:tcPr>
          <w:p w14:paraId="1DF919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8471CA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B22F5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734108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A045FC0" w14:textId="77777777">
        <w:trPr>
          <w:cantSplit/>
        </w:trPr>
        <w:tc>
          <w:tcPr>
            <w:tcW w:w="3387" w:type="dxa"/>
          </w:tcPr>
          <w:p w14:paraId="63D695F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A44B41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8BEDF5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D8B74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E36AECA" w14:textId="77777777">
        <w:trPr>
          <w:cantSplit/>
        </w:trPr>
        <w:tc>
          <w:tcPr>
            <w:tcW w:w="3387" w:type="dxa"/>
          </w:tcPr>
          <w:p w14:paraId="14DA50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6611CA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693FA7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5FDA1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3191648" w14:textId="77777777">
        <w:trPr>
          <w:cantSplit/>
        </w:trPr>
        <w:tc>
          <w:tcPr>
            <w:tcW w:w="3387" w:type="dxa"/>
          </w:tcPr>
          <w:p w14:paraId="52DC54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9A73E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0123C8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6A7EC1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CA265B5" w14:textId="77777777">
        <w:trPr>
          <w:cantSplit/>
        </w:trPr>
        <w:tc>
          <w:tcPr>
            <w:tcW w:w="3387" w:type="dxa"/>
          </w:tcPr>
          <w:p w14:paraId="04789F8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28CA9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9525AB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76E46E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A147A80" w14:textId="77777777">
        <w:trPr>
          <w:cantSplit/>
        </w:trPr>
        <w:tc>
          <w:tcPr>
            <w:tcW w:w="3387" w:type="dxa"/>
          </w:tcPr>
          <w:p w14:paraId="1D2492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F08450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B4DDD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5452E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2F17DEA" w14:textId="77777777">
        <w:trPr>
          <w:cantSplit/>
        </w:trPr>
        <w:tc>
          <w:tcPr>
            <w:tcW w:w="3387" w:type="dxa"/>
          </w:tcPr>
          <w:p w14:paraId="1EAC503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38E7E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CA0DEF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295AB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6FE44FB" w14:textId="77777777">
        <w:trPr>
          <w:cantSplit/>
        </w:trPr>
        <w:tc>
          <w:tcPr>
            <w:tcW w:w="3387" w:type="dxa"/>
          </w:tcPr>
          <w:p w14:paraId="257833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F5035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3303E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CEACE6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762DE5B" w14:textId="77777777">
        <w:trPr>
          <w:cantSplit/>
        </w:trPr>
        <w:tc>
          <w:tcPr>
            <w:tcW w:w="3387" w:type="dxa"/>
          </w:tcPr>
          <w:p w14:paraId="33A8FDB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519451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57C82B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4B0380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BD83998" w14:textId="77777777">
        <w:trPr>
          <w:cantSplit/>
        </w:trPr>
        <w:tc>
          <w:tcPr>
            <w:tcW w:w="3387" w:type="dxa"/>
          </w:tcPr>
          <w:p w14:paraId="16F9135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6C66BE2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C98B8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9DF6FF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D5D8C41" w14:textId="77777777">
        <w:trPr>
          <w:cantSplit/>
        </w:trPr>
        <w:tc>
          <w:tcPr>
            <w:tcW w:w="3387" w:type="dxa"/>
          </w:tcPr>
          <w:p w14:paraId="5126394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27080C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1095B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F0D54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C218B71" w14:textId="77777777">
        <w:trPr>
          <w:cantSplit/>
        </w:trPr>
        <w:tc>
          <w:tcPr>
            <w:tcW w:w="3387" w:type="dxa"/>
          </w:tcPr>
          <w:p w14:paraId="58DA48D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928646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DA07B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0A1D97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B6408D4" w14:textId="77777777">
        <w:trPr>
          <w:cantSplit/>
        </w:trPr>
        <w:tc>
          <w:tcPr>
            <w:tcW w:w="3387" w:type="dxa"/>
          </w:tcPr>
          <w:p w14:paraId="0DEF51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11B82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75CE4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1C5C6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B25B5F9" w14:textId="77777777">
        <w:trPr>
          <w:cantSplit/>
        </w:trPr>
        <w:tc>
          <w:tcPr>
            <w:tcW w:w="3387" w:type="dxa"/>
          </w:tcPr>
          <w:p w14:paraId="77B3A46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1B5DE5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91FF6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A47AF8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F377BA3" w14:textId="77777777">
        <w:trPr>
          <w:cantSplit/>
        </w:trPr>
        <w:tc>
          <w:tcPr>
            <w:tcW w:w="3387" w:type="dxa"/>
          </w:tcPr>
          <w:p w14:paraId="40C2C2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AAAFA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C62F9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BFC75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6A259E4" w14:textId="77777777">
        <w:trPr>
          <w:cantSplit/>
        </w:trPr>
        <w:tc>
          <w:tcPr>
            <w:tcW w:w="3387" w:type="dxa"/>
          </w:tcPr>
          <w:p w14:paraId="0E8F2A5B"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2558AE9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62DAB6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116114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0D5F4C09"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include Special Functions</w:t>
      </w:r>
    </w:p>
    <w:p w14:paraId="1BF49E55"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sz w:val="20"/>
          <w:szCs w:val="20"/>
        </w:rPr>
        <w:lastRenderedPageBreak/>
        <w:t xml:space="preserve"> </w:t>
      </w:r>
      <w:r>
        <w:rPr>
          <w:rFonts w:ascii="Times New Roman" w:eastAsia="Times New Roman" w:hAnsi="Times New Roman" w:cs="Times New Roman"/>
          <w:color w:val="000000"/>
        </w:rPr>
        <w:t>Attachment F</w:t>
      </w:r>
    </w:p>
    <w:p w14:paraId="126AEB0A" w14:textId="77777777" w:rsidR="00C93D08" w:rsidRDefault="00000000">
      <w:pPr>
        <w:pStyle w:val="Heading1"/>
        <w:rPr>
          <w:rFonts w:ascii="Times New Roman" w:eastAsia="Times New Roman" w:hAnsi="Times New Roman" w:cs="Times New Roman"/>
          <w:color w:val="000000"/>
        </w:rPr>
      </w:pPr>
      <w:bookmarkStart w:id="35" w:name="_heading=h.32hioqz" w:colFirst="0" w:colLast="0"/>
      <w:bookmarkEnd w:id="35"/>
      <w:r>
        <w:rPr>
          <w:rFonts w:ascii="Times New Roman" w:eastAsia="Times New Roman" w:hAnsi="Times New Roman" w:cs="Times New Roman"/>
          <w:color w:val="000000"/>
        </w:rPr>
        <w:t>SFA SPECIFICATION WORK SHEET ON AVERAGE DAILY BREAKFAST PARTICIPATION (ADP)</w:t>
      </w:r>
    </w:p>
    <w:p w14:paraId="2AC78F0A"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BREAKFAST PROGRAM</w:t>
      </w:r>
    </w:p>
    <w:p w14:paraId="44C73325"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2901FB58"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8"/>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C93D08" w14:paraId="590AE33D" w14:textId="77777777">
        <w:trPr>
          <w:cantSplit/>
        </w:trPr>
        <w:tc>
          <w:tcPr>
            <w:tcW w:w="3387" w:type="dxa"/>
            <w:vMerge w:val="restart"/>
          </w:tcPr>
          <w:p w14:paraId="4C141DD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3AC95D6E"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5A1211C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MEALS</w:t>
            </w:r>
          </w:p>
          <w:p w14:paraId="024046A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Meals by Category</w:t>
            </w:r>
          </w:p>
          <w:p w14:paraId="76E31BDA"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01B07A5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6A51A3EE"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 xml:space="preserve">(Meals sold to other </w:t>
            </w:r>
            <w:proofErr w:type="gramStart"/>
            <w:r>
              <w:rPr>
                <w:rFonts w:ascii="Times New Roman" w:eastAsia="Times New Roman" w:hAnsi="Times New Roman" w:cs="Times New Roman"/>
                <w:b/>
                <w:color w:val="000000"/>
                <w:sz w:val="18"/>
                <w:szCs w:val="18"/>
              </w:rPr>
              <w:t>schools)*</w:t>
            </w:r>
            <w:proofErr w:type="gramEnd"/>
          </w:p>
        </w:tc>
      </w:tr>
      <w:tr w:rsidR="00C93D08" w14:paraId="55E5315E" w14:textId="77777777">
        <w:trPr>
          <w:cantSplit/>
        </w:trPr>
        <w:tc>
          <w:tcPr>
            <w:tcW w:w="3387" w:type="dxa"/>
            <w:vMerge/>
          </w:tcPr>
          <w:p w14:paraId="11BC7CB8"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0709655B"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0E82049E"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2CF7C97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8F97AB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MEALS</w:t>
            </w:r>
          </w:p>
        </w:tc>
      </w:tr>
      <w:tr w:rsidR="00C93D08" w14:paraId="43A71778" w14:textId="77777777">
        <w:trPr>
          <w:cantSplit/>
        </w:trPr>
        <w:tc>
          <w:tcPr>
            <w:tcW w:w="3387" w:type="dxa"/>
          </w:tcPr>
          <w:p w14:paraId="54A3C5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9CF597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2A8CE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10ABAA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D09B7D1" w14:textId="77777777">
        <w:trPr>
          <w:cantSplit/>
        </w:trPr>
        <w:tc>
          <w:tcPr>
            <w:tcW w:w="3387" w:type="dxa"/>
          </w:tcPr>
          <w:p w14:paraId="7C3C340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CA4DD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BDD61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702AF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2A45349" w14:textId="77777777">
        <w:trPr>
          <w:cantSplit/>
        </w:trPr>
        <w:tc>
          <w:tcPr>
            <w:tcW w:w="3387" w:type="dxa"/>
          </w:tcPr>
          <w:p w14:paraId="48DD7BA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3DEA9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00F59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7EE78F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6F9C3CD" w14:textId="77777777">
        <w:trPr>
          <w:cantSplit/>
        </w:trPr>
        <w:tc>
          <w:tcPr>
            <w:tcW w:w="3387" w:type="dxa"/>
          </w:tcPr>
          <w:p w14:paraId="751BD5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7C898F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5A1B68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7E3BDE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1227506" w14:textId="77777777">
        <w:trPr>
          <w:cantSplit/>
        </w:trPr>
        <w:tc>
          <w:tcPr>
            <w:tcW w:w="3387" w:type="dxa"/>
          </w:tcPr>
          <w:p w14:paraId="46D96A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DE0914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B32289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E4CBE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88E6DC5" w14:textId="77777777">
        <w:trPr>
          <w:cantSplit/>
        </w:trPr>
        <w:tc>
          <w:tcPr>
            <w:tcW w:w="3387" w:type="dxa"/>
          </w:tcPr>
          <w:p w14:paraId="61F02B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5B993F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B6F568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9568DE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248D424" w14:textId="77777777">
        <w:trPr>
          <w:cantSplit/>
        </w:trPr>
        <w:tc>
          <w:tcPr>
            <w:tcW w:w="3387" w:type="dxa"/>
          </w:tcPr>
          <w:p w14:paraId="6B1607C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734C4F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E742A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9836F1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7E68995" w14:textId="77777777">
        <w:trPr>
          <w:cantSplit/>
        </w:trPr>
        <w:tc>
          <w:tcPr>
            <w:tcW w:w="3387" w:type="dxa"/>
          </w:tcPr>
          <w:p w14:paraId="5EFF31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F1381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A5962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21482B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F3E35E2" w14:textId="77777777">
        <w:trPr>
          <w:cantSplit/>
        </w:trPr>
        <w:tc>
          <w:tcPr>
            <w:tcW w:w="3387" w:type="dxa"/>
          </w:tcPr>
          <w:p w14:paraId="5238E5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BC2BD4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8E521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942B5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0EB4824" w14:textId="77777777">
        <w:trPr>
          <w:cantSplit/>
        </w:trPr>
        <w:tc>
          <w:tcPr>
            <w:tcW w:w="3387" w:type="dxa"/>
          </w:tcPr>
          <w:p w14:paraId="60A5DD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635B64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59F5E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E08568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E8C3D4C" w14:textId="77777777">
        <w:trPr>
          <w:cantSplit/>
        </w:trPr>
        <w:tc>
          <w:tcPr>
            <w:tcW w:w="3387" w:type="dxa"/>
          </w:tcPr>
          <w:p w14:paraId="2D3B46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5FFEF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69618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729ED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5AC61DF" w14:textId="77777777">
        <w:trPr>
          <w:cantSplit/>
        </w:trPr>
        <w:tc>
          <w:tcPr>
            <w:tcW w:w="3387" w:type="dxa"/>
          </w:tcPr>
          <w:p w14:paraId="65189A7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BEA01C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B52D42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3A1EA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00016AC" w14:textId="77777777">
        <w:trPr>
          <w:cantSplit/>
        </w:trPr>
        <w:tc>
          <w:tcPr>
            <w:tcW w:w="3387" w:type="dxa"/>
          </w:tcPr>
          <w:p w14:paraId="013379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ED8A7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8A19AA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AB5EA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AF797FC" w14:textId="77777777">
        <w:trPr>
          <w:cantSplit/>
        </w:trPr>
        <w:tc>
          <w:tcPr>
            <w:tcW w:w="3387" w:type="dxa"/>
          </w:tcPr>
          <w:p w14:paraId="0E729E0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E25285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2897B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F52EA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4A66474" w14:textId="77777777">
        <w:trPr>
          <w:cantSplit/>
        </w:trPr>
        <w:tc>
          <w:tcPr>
            <w:tcW w:w="3387" w:type="dxa"/>
          </w:tcPr>
          <w:p w14:paraId="778E70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E76CD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EBA7D9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36FD76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3B0D2E4" w14:textId="77777777">
        <w:trPr>
          <w:cantSplit/>
        </w:trPr>
        <w:tc>
          <w:tcPr>
            <w:tcW w:w="3387" w:type="dxa"/>
          </w:tcPr>
          <w:p w14:paraId="1E6883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A7FB7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0BC968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DE7E1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1DD98DF" w14:textId="77777777">
        <w:trPr>
          <w:cantSplit/>
        </w:trPr>
        <w:tc>
          <w:tcPr>
            <w:tcW w:w="3387" w:type="dxa"/>
          </w:tcPr>
          <w:p w14:paraId="519731B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05C39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D1EE65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5776E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EE3F6AA" w14:textId="77777777">
        <w:trPr>
          <w:cantSplit/>
        </w:trPr>
        <w:tc>
          <w:tcPr>
            <w:tcW w:w="3387" w:type="dxa"/>
          </w:tcPr>
          <w:p w14:paraId="3D3E7B6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111EB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77DAA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AF4080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1508E17" w14:textId="77777777">
        <w:trPr>
          <w:cantSplit/>
        </w:trPr>
        <w:tc>
          <w:tcPr>
            <w:tcW w:w="3387" w:type="dxa"/>
          </w:tcPr>
          <w:p w14:paraId="4A7AAB9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F1616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D6DDBB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A942B5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61CFE5A" w14:textId="77777777">
        <w:trPr>
          <w:cantSplit/>
        </w:trPr>
        <w:tc>
          <w:tcPr>
            <w:tcW w:w="3387" w:type="dxa"/>
          </w:tcPr>
          <w:p w14:paraId="5A67D3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C1BA3D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B68EC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336BDD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3066E0D" w14:textId="77777777">
        <w:trPr>
          <w:cantSplit/>
        </w:trPr>
        <w:tc>
          <w:tcPr>
            <w:tcW w:w="3387" w:type="dxa"/>
          </w:tcPr>
          <w:p w14:paraId="71568D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0759FD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B8137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74A28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6F58470" w14:textId="77777777">
        <w:trPr>
          <w:cantSplit/>
        </w:trPr>
        <w:tc>
          <w:tcPr>
            <w:tcW w:w="3387" w:type="dxa"/>
          </w:tcPr>
          <w:p w14:paraId="68B8CB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45D30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62805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85A30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F7F489D" w14:textId="77777777">
        <w:trPr>
          <w:cantSplit/>
        </w:trPr>
        <w:tc>
          <w:tcPr>
            <w:tcW w:w="3387" w:type="dxa"/>
          </w:tcPr>
          <w:p w14:paraId="63E6685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93EDA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B4C9B3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4EBA7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23EF7D2" w14:textId="77777777">
        <w:trPr>
          <w:cantSplit/>
        </w:trPr>
        <w:tc>
          <w:tcPr>
            <w:tcW w:w="3387" w:type="dxa"/>
          </w:tcPr>
          <w:p w14:paraId="111175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5DA0C4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91616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F7763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DC22335" w14:textId="77777777">
        <w:trPr>
          <w:cantSplit/>
        </w:trPr>
        <w:tc>
          <w:tcPr>
            <w:tcW w:w="3387" w:type="dxa"/>
          </w:tcPr>
          <w:p w14:paraId="44B5E14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090E8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22D55C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03F76E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5C5DCF6" w14:textId="77777777">
        <w:trPr>
          <w:cantSplit/>
        </w:trPr>
        <w:tc>
          <w:tcPr>
            <w:tcW w:w="3387" w:type="dxa"/>
          </w:tcPr>
          <w:p w14:paraId="7BCDA28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1AE14C6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03C84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CB20D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991A12C" w14:textId="77777777">
        <w:trPr>
          <w:cantSplit/>
        </w:trPr>
        <w:tc>
          <w:tcPr>
            <w:tcW w:w="3387" w:type="dxa"/>
          </w:tcPr>
          <w:p w14:paraId="62BA7F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7CA16D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EDAFFF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29B44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ABF9432" w14:textId="77777777">
        <w:trPr>
          <w:cantSplit/>
        </w:trPr>
        <w:tc>
          <w:tcPr>
            <w:tcW w:w="3387" w:type="dxa"/>
          </w:tcPr>
          <w:p w14:paraId="02E0E0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80396A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CB83D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31369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E8432C6" w14:textId="77777777">
        <w:trPr>
          <w:cantSplit/>
        </w:trPr>
        <w:tc>
          <w:tcPr>
            <w:tcW w:w="3387" w:type="dxa"/>
          </w:tcPr>
          <w:p w14:paraId="52A53E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84EE91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64FE4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2096C1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89FB943" w14:textId="77777777">
        <w:trPr>
          <w:cantSplit/>
        </w:trPr>
        <w:tc>
          <w:tcPr>
            <w:tcW w:w="3387" w:type="dxa"/>
          </w:tcPr>
          <w:p w14:paraId="609CCB5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A31BAB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0D5172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9E747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BB354DF" w14:textId="77777777">
        <w:trPr>
          <w:cantSplit/>
        </w:trPr>
        <w:tc>
          <w:tcPr>
            <w:tcW w:w="3387" w:type="dxa"/>
          </w:tcPr>
          <w:p w14:paraId="5293331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41C5E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F67662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CC70FB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6EC4FC4" w14:textId="77777777">
        <w:trPr>
          <w:cantSplit/>
        </w:trPr>
        <w:tc>
          <w:tcPr>
            <w:tcW w:w="3387" w:type="dxa"/>
          </w:tcPr>
          <w:p w14:paraId="69CBC3FA"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492A4D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6E34F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9601AA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72BCE1C6"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include Special Functions</w:t>
      </w:r>
    </w:p>
    <w:p w14:paraId="532E6562" w14:textId="77777777" w:rsidR="00C93D08" w:rsidRDefault="00000000">
      <w:pPr>
        <w:pStyle w:val="Heading1"/>
        <w:jc w:val="right"/>
        <w:rPr>
          <w:rFonts w:ascii="Times New Roman" w:eastAsia="Times New Roman" w:hAnsi="Times New Roman" w:cs="Times New Roman"/>
          <w:b w:val="0"/>
          <w:color w:val="000000"/>
        </w:rPr>
      </w:pPr>
      <w:bookmarkStart w:id="36" w:name="_heading=h.1hmsyys" w:colFirst="0" w:colLast="0"/>
      <w:bookmarkEnd w:id="36"/>
      <w:r>
        <w:br w:type="page"/>
      </w:r>
      <w:r>
        <w:rPr>
          <w:rFonts w:ascii="Times New Roman" w:eastAsia="Times New Roman" w:hAnsi="Times New Roman" w:cs="Times New Roman"/>
          <w:b w:val="0"/>
          <w:color w:val="000000"/>
        </w:rPr>
        <w:lastRenderedPageBreak/>
        <w:t>Attachment G</w:t>
      </w:r>
    </w:p>
    <w:p w14:paraId="35F45591" w14:textId="77777777" w:rsidR="00C93D08" w:rsidRDefault="00000000">
      <w:pPr>
        <w:pStyle w:val="Heading1"/>
        <w:rPr>
          <w:rFonts w:ascii="Times New Roman" w:eastAsia="Times New Roman" w:hAnsi="Times New Roman" w:cs="Times New Roman"/>
          <w:color w:val="000000"/>
        </w:rPr>
      </w:pPr>
      <w:bookmarkStart w:id="37" w:name="_heading=h.41mghml" w:colFirst="0" w:colLast="0"/>
      <w:bookmarkEnd w:id="37"/>
      <w:r>
        <w:rPr>
          <w:rFonts w:ascii="Times New Roman" w:eastAsia="Times New Roman" w:hAnsi="Times New Roman" w:cs="Times New Roman"/>
          <w:color w:val="000000"/>
        </w:rPr>
        <w:t>SFA SPECIFICATION WORK SHEET ON AVERAGE DAILY SNACK PARTICIPATION (ADP)</w:t>
      </w:r>
    </w:p>
    <w:p w14:paraId="798363E7"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AFTER SCHOOL CARE SNACK PROGRAM</w:t>
      </w:r>
    </w:p>
    <w:p w14:paraId="409C9904"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52A71148"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9"/>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C93D08" w14:paraId="031B3E3E" w14:textId="77777777">
        <w:trPr>
          <w:cantSplit/>
        </w:trPr>
        <w:tc>
          <w:tcPr>
            <w:tcW w:w="3387" w:type="dxa"/>
            <w:vMerge w:val="restart"/>
          </w:tcPr>
          <w:p w14:paraId="6E4EE76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641011A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5781957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SNACKS</w:t>
            </w:r>
          </w:p>
          <w:p w14:paraId="2150151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Snacks by Category</w:t>
            </w:r>
          </w:p>
          <w:p w14:paraId="18457D1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3CDD2A4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0BACE6B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w:t>
            </w:r>
            <w:proofErr w:type="gramStart"/>
            <w:r>
              <w:rPr>
                <w:rFonts w:ascii="Times New Roman" w:eastAsia="Times New Roman" w:hAnsi="Times New Roman" w:cs="Times New Roman"/>
                <w:b/>
                <w:color w:val="000000"/>
                <w:sz w:val="18"/>
                <w:szCs w:val="18"/>
              </w:rPr>
              <w:t>Snacks  sold</w:t>
            </w:r>
            <w:proofErr w:type="gramEnd"/>
            <w:r>
              <w:rPr>
                <w:rFonts w:ascii="Times New Roman" w:eastAsia="Times New Roman" w:hAnsi="Times New Roman" w:cs="Times New Roman"/>
                <w:b/>
                <w:color w:val="000000"/>
                <w:sz w:val="18"/>
                <w:szCs w:val="18"/>
              </w:rPr>
              <w:t xml:space="preserve"> to other schools)*</w:t>
            </w:r>
          </w:p>
        </w:tc>
      </w:tr>
      <w:tr w:rsidR="00C93D08" w14:paraId="2DD01D20" w14:textId="77777777">
        <w:trPr>
          <w:cantSplit/>
        </w:trPr>
        <w:tc>
          <w:tcPr>
            <w:tcW w:w="3387" w:type="dxa"/>
            <w:vMerge/>
          </w:tcPr>
          <w:p w14:paraId="472F8280"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04AE4844"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2D170211"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66B703D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161B3BC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SNACKS</w:t>
            </w:r>
          </w:p>
        </w:tc>
      </w:tr>
      <w:tr w:rsidR="00C93D08" w14:paraId="30D10EA6" w14:textId="77777777">
        <w:trPr>
          <w:cantSplit/>
        </w:trPr>
        <w:tc>
          <w:tcPr>
            <w:tcW w:w="3387" w:type="dxa"/>
          </w:tcPr>
          <w:p w14:paraId="23FA2F7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FFABB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0ED43E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9522E9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4640EF5" w14:textId="77777777">
        <w:trPr>
          <w:cantSplit/>
        </w:trPr>
        <w:tc>
          <w:tcPr>
            <w:tcW w:w="3387" w:type="dxa"/>
          </w:tcPr>
          <w:p w14:paraId="5F2BC2F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CE303E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C187E2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2AD10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74082A4" w14:textId="77777777">
        <w:trPr>
          <w:cantSplit/>
        </w:trPr>
        <w:tc>
          <w:tcPr>
            <w:tcW w:w="3387" w:type="dxa"/>
          </w:tcPr>
          <w:p w14:paraId="3D9ED3C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13030A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0C612B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9C9A15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692E6A4" w14:textId="77777777">
        <w:trPr>
          <w:cantSplit/>
        </w:trPr>
        <w:tc>
          <w:tcPr>
            <w:tcW w:w="3387" w:type="dxa"/>
          </w:tcPr>
          <w:p w14:paraId="60E0BDA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8D93F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157D86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21624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FA38F35" w14:textId="77777777">
        <w:trPr>
          <w:cantSplit/>
        </w:trPr>
        <w:tc>
          <w:tcPr>
            <w:tcW w:w="3387" w:type="dxa"/>
          </w:tcPr>
          <w:p w14:paraId="7CA726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3743F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DBA6C4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3D93A6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45112A7" w14:textId="77777777">
        <w:trPr>
          <w:cantSplit/>
        </w:trPr>
        <w:tc>
          <w:tcPr>
            <w:tcW w:w="3387" w:type="dxa"/>
          </w:tcPr>
          <w:p w14:paraId="40B9F11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863F8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E3A354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A1A0C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2CF990E" w14:textId="77777777">
        <w:trPr>
          <w:cantSplit/>
        </w:trPr>
        <w:tc>
          <w:tcPr>
            <w:tcW w:w="3387" w:type="dxa"/>
          </w:tcPr>
          <w:p w14:paraId="15456C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35BABA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ED57E3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F57B5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186BA3A" w14:textId="77777777">
        <w:trPr>
          <w:cantSplit/>
        </w:trPr>
        <w:tc>
          <w:tcPr>
            <w:tcW w:w="3387" w:type="dxa"/>
          </w:tcPr>
          <w:p w14:paraId="012F90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8B4D2C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C07EB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6D4EC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AD607FC" w14:textId="77777777">
        <w:trPr>
          <w:cantSplit/>
        </w:trPr>
        <w:tc>
          <w:tcPr>
            <w:tcW w:w="3387" w:type="dxa"/>
          </w:tcPr>
          <w:p w14:paraId="18A2FF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02F3B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EFCB5C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FD6B4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F4AFDE3" w14:textId="77777777">
        <w:trPr>
          <w:cantSplit/>
        </w:trPr>
        <w:tc>
          <w:tcPr>
            <w:tcW w:w="3387" w:type="dxa"/>
          </w:tcPr>
          <w:p w14:paraId="1FFCFE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7B9780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13FB6D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455EBF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4086228" w14:textId="77777777">
        <w:trPr>
          <w:cantSplit/>
        </w:trPr>
        <w:tc>
          <w:tcPr>
            <w:tcW w:w="3387" w:type="dxa"/>
          </w:tcPr>
          <w:p w14:paraId="1AFAB12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E69F3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1A72F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5D5541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39D890B" w14:textId="77777777">
        <w:trPr>
          <w:cantSplit/>
        </w:trPr>
        <w:tc>
          <w:tcPr>
            <w:tcW w:w="3387" w:type="dxa"/>
          </w:tcPr>
          <w:p w14:paraId="10AA63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3C7B1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EE3A79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EA038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4E06D4F" w14:textId="77777777">
        <w:trPr>
          <w:cantSplit/>
        </w:trPr>
        <w:tc>
          <w:tcPr>
            <w:tcW w:w="3387" w:type="dxa"/>
          </w:tcPr>
          <w:p w14:paraId="3D9F2A0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E1B85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0E5820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FBA9B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C140EF8" w14:textId="77777777">
        <w:trPr>
          <w:cantSplit/>
        </w:trPr>
        <w:tc>
          <w:tcPr>
            <w:tcW w:w="3387" w:type="dxa"/>
          </w:tcPr>
          <w:p w14:paraId="40CE469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477E9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7530A7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7C6436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5C056B8" w14:textId="77777777">
        <w:trPr>
          <w:cantSplit/>
        </w:trPr>
        <w:tc>
          <w:tcPr>
            <w:tcW w:w="3387" w:type="dxa"/>
          </w:tcPr>
          <w:p w14:paraId="588F30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84110C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32D53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CECDBF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8D96ACC" w14:textId="77777777">
        <w:trPr>
          <w:cantSplit/>
        </w:trPr>
        <w:tc>
          <w:tcPr>
            <w:tcW w:w="3387" w:type="dxa"/>
          </w:tcPr>
          <w:p w14:paraId="1ECBBA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8C131D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6A174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AEFB40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6B2E8EA" w14:textId="77777777">
        <w:trPr>
          <w:cantSplit/>
        </w:trPr>
        <w:tc>
          <w:tcPr>
            <w:tcW w:w="3387" w:type="dxa"/>
          </w:tcPr>
          <w:p w14:paraId="57E2E5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67F04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1CC62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8EA11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C7158B5" w14:textId="77777777">
        <w:trPr>
          <w:cantSplit/>
        </w:trPr>
        <w:tc>
          <w:tcPr>
            <w:tcW w:w="3387" w:type="dxa"/>
          </w:tcPr>
          <w:p w14:paraId="389E1EE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514E2E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D51A75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08D6BE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23E8A40" w14:textId="77777777">
        <w:trPr>
          <w:cantSplit/>
        </w:trPr>
        <w:tc>
          <w:tcPr>
            <w:tcW w:w="3387" w:type="dxa"/>
          </w:tcPr>
          <w:p w14:paraId="6364DEC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FC3A65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FD1A2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85A10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1475379" w14:textId="77777777">
        <w:trPr>
          <w:cantSplit/>
        </w:trPr>
        <w:tc>
          <w:tcPr>
            <w:tcW w:w="3387" w:type="dxa"/>
          </w:tcPr>
          <w:p w14:paraId="544A851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9E023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6B3AB6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5C27D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E8C7202" w14:textId="77777777">
        <w:trPr>
          <w:cantSplit/>
        </w:trPr>
        <w:tc>
          <w:tcPr>
            <w:tcW w:w="3387" w:type="dxa"/>
          </w:tcPr>
          <w:p w14:paraId="185A25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568B8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D7F06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D2FD1B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B873CAC" w14:textId="77777777">
        <w:trPr>
          <w:cantSplit/>
        </w:trPr>
        <w:tc>
          <w:tcPr>
            <w:tcW w:w="3387" w:type="dxa"/>
          </w:tcPr>
          <w:p w14:paraId="5CFE703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82314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4CB6AF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AD2FED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BF3CD78" w14:textId="77777777">
        <w:trPr>
          <w:cantSplit/>
        </w:trPr>
        <w:tc>
          <w:tcPr>
            <w:tcW w:w="3387" w:type="dxa"/>
          </w:tcPr>
          <w:p w14:paraId="4E2F5F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A78938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EC163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C0F8F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2CE0892" w14:textId="77777777">
        <w:trPr>
          <w:cantSplit/>
        </w:trPr>
        <w:tc>
          <w:tcPr>
            <w:tcW w:w="3387" w:type="dxa"/>
          </w:tcPr>
          <w:p w14:paraId="431E49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BFBD2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6BE9C0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9746ED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FA32A9A" w14:textId="77777777">
        <w:trPr>
          <w:cantSplit/>
        </w:trPr>
        <w:tc>
          <w:tcPr>
            <w:tcW w:w="3387" w:type="dxa"/>
          </w:tcPr>
          <w:p w14:paraId="152BC5A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B4A27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6D679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D0B90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CF01122" w14:textId="77777777">
        <w:trPr>
          <w:cantSplit/>
        </w:trPr>
        <w:tc>
          <w:tcPr>
            <w:tcW w:w="3387" w:type="dxa"/>
          </w:tcPr>
          <w:p w14:paraId="11A63FE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31EE07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3B1653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7838E2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B9EBC09" w14:textId="77777777">
        <w:trPr>
          <w:cantSplit/>
        </w:trPr>
        <w:tc>
          <w:tcPr>
            <w:tcW w:w="3387" w:type="dxa"/>
          </w:tcPr>
          <w:p w14:paraId="10CDFE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9BB64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4FB5A5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9C6685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EF2332D" w14:textId="77777777">
        <w:trPr>
          <w:cantSplit/>
        </w:trPr>
        <w:tc>
          <w:tcPr>
            <w:tcW w:w="3387" w:type="dxa"/>
          </w:tcPr>
          <w:p w14:paraId="53A06F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CE621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3A466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4FCBD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76EAEF0" w14:textId="77777777">
        <w:trPr>
          <w:cantSplit/>
        </w:trPr>
        <w:tc>
          <w:tcPr>
            <w:tcW w:w="3387" w:type="dxa"/>
          </w:tcPr>
          <w:p w14:paraId="1CA2184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18AD20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5A76BA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2D884E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3DE935F" w14:textId="77777777">
        <w:trPr>
          <w:cantSplit/>
        </w:trPr>
        <w:tc>
          <w:tcPr>
            <w:tcW w:w="3387" w:type="dxa"/>
          </w:tcPr>
          <w:p w14:paraId="4C3A090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97A05B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93A67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09E4C3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7A7CC22" w14:textId="77777777">
        <w:trPr>
          <w:cantSplit/>
        </w:trPr>
        <w:tc>
          <w:tcPr>
            <w:tcW w:w="3387" w:type="dxa"/>
          </w:tcPr>
          <w:p w14:paraId="3CC8A8F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906AC2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00806C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EF8BE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4E19C0D" w14:textId="77777777">
        <w:trPr>
          <w:cantSplit/>
        </w:trPr>
        <w:tc>
          <w:tcPr>
            <w:tcW w:w="3387" w:type="dxa"/>
          </w:tcPr>
          <w:p w14:paraId="0B4F0C3F"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729582D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CC91D3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A71A55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0E2C92A4" w14:textId="77777777" w:rsidR="00C93D08" w:rsidRDefault="00000000">
      <w:pPr>
        <w:pBdr>
          <w:top w:val="nil"/>
          <w:left w:val="nil"/>
          <w:bottom w:val="nil"/>
          <w:right w:val="nil"/>
          <w:between w:val="nil"/>
        </w:pBdr>
        <w:tabs>
          <w:tab w:val="center" w:pos="4320"/>
          <w:tab w:val="right" w:pos="8640"/>
        </w:tabs>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include Special Functions</w:t>
      </w:r>
    </w:p>
    <w:p w14:paraId="5F02510D"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Attachment H</w:t>
      </w:r>
    </w:p>
    <w:p w14:paraId="76EC57C1" w14:textId="77777777" w:rsidR="00C93D08" w:rsidRDefault="00000000">
      <w:pPr>
        <w:pStyle w:val="Heading1"/>
        <w:rPr>
          <w:rFonts w:ascii="Times New Roman" w:eastAsia="Times New Roman" w:hAnsi="Times New Roman" w:cs="Times New Roman"/>
          <w:color w:val="000000"/>
        </w:rPr>
      </w:pPr>
      <w:bookmarkStart w:id="38" w:name="_heading=h.2grqrue" w:colFirst="0" w:colLast="0"/>
      <w:bookmarkEnd w:id="38"/>
      <w:r>
        <w:rPr>
          <w:rFonts w:ascii="Times New Roman" w:eastAsia="Times New Roman" w:hAnsi="Times New Roman" w:cs="Times New Roman"/>
          <w:color w:val="000000"/>
        </w:rPr>
        <w:t>SFA SPECIFICATION WORK SHEET ON AVERAGE DAILY MILK PARTICIPATION (ADP)</w:t>
      </w:r>
    </w:p>
    <w:p w14:paraId="63EF86DD"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p w14:paraId="7715C0F2"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SPECIAL MILK PROGRAM</w:t>
      </w:r>
    </w:p>
    <w:p w14:paraId="1897FD00"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(To be completed by SFA)</w:t>
      </w:r>
    </w:p>
    <w:p w14:paraId="19D1B0DC"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a"/>
        <w:tblW w:w="106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2013"/>
        <w:gridCol w:w="2340"/>
        <w:gridCol w:w="2880"/>
      </w:tblGrid>
      <w:tr w:rsidR="00C93D08" w14:paraId="16062609" w14:textId="77777777">
        <w:trPr>
          <w:cantSplit/>
        </w:trPr>
        <w:tc>
          <w:tcPr>
            <w:tcW w:w="3387" w:type="dxa"/>
            <w:vMerge w:val="restart"/>
          </w:tcPr>
          <w:p w14:paraId="1C7AA2D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013" w:type="dxa"/>
            <w:vMerge w:val="restart"/>
          </w:tcPr>
          <w:p w14:paraId="27C4FCE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ENROLLMENT</w:t>
            </w:r>
          </w:p>
        </w:tc>
        <w:tc>
          <w:tcPr>
            <w:tcW w:w="2340" w:type="dxa"/>
            <w:vMerge w:val="restart"/>
          </w:tcPr>
          <w:p w14:paraId="4B27D12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REIMBURSABLE MILKS</w:t>
            </w:r>
          </w:p>
          <w:p w14:paraId="518EF8AA"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Average Daily Number of Milks by Category</w:t>
            </w:r>
          </w:p>
          <w:p w14:paraId="74E68080"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(Free, Reduced-Price, and Paid Meals)</w:t>
            </w:r>
          </w:p>
        </w:tc>
        <w:tc>
          <w:tcPr>
            <w:tcW w:w="2880" w:type="dxa"/>
          </w:tcPr>
          <w:p w14:paraId="49DC9A2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CONTRACT MEALS</w:t>
            </w:r>
          </w:p>
          <w:p w14:paraId="2F13649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18"/>
                <w:szCs w:val="18"/>
              </w:rPr>
              <w:t xml:space="preserve">(Milks sold to other </w:t>
            </w:r>
            <w:proofErr w:type="gramStart"/>
            <w:r>
              <w:rPr>
                <w:rFonts w:ascii="Times New Roman" w:eastAsia="Times New Roman" w:hAnsi="Times New Roman" w:cs="Times New Roman"/>
                <w:b/>
                <w:color w:val="000000"/>
                <w:sz w:val="18"/>
                <w:szCs w:val="18"/>
              </w:rPr>
              <w:t>schools)*</w:t>
            </w:r>
            <w:proofErr w:type="gramEnd"/>
          </w:p>
        </w:tc>
      </w:tr>
      <w:tr w:rsidR="00C93D08" w14:paraId="55723C05" w14:textId="77777777">
        <w:trPr>
          <w:cantSplit/>
        </w:trPr>
        <w:tc>
          <w:tcPr>
            <w:tcW w:w="3387" w:type="dxa"/>
            <w:vMerge/>
          </w:tcPr>
          <w:p w14:paraId="04EDD774"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013" w:type="dxa"/>
            <w:vMerge/>
          </w:tcPr>
          <w:p w14:paraId="336F28C0"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340" w:type="dxa"/>
            <w:vMerge/>
          </w:tcPr>
          <w:p w14:paraId="4A7B1CA6"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2880" w:type="dxa"/>
          </w:tcPr>
          <w:p w14:paraId="7006F0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5541B96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OF MILKS</w:t>
            </w:r>
          </w:p>
        </w:tc>
      </w:tr>
      <w:tr w:rsidR="00C93D08" w14:paraId="1ED046D1" w14:textId="77777777">
        <w:trPr>
          <w:cantSplit/>
        </w:trPr>
        <w:tc>
          <w:tcPr>
            <w:tcW w:w="3387" w:type="dxa"/>
          </w:tcPr>
          <w:p w14:paraId="1A756D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608C15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8EE4F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9723E6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E52607A" w14:textId="77777777">
        <w:trPr>
          <w:cantSplit/>
        </w:trPr>
        <w:tc>
          <w:tcPr>
            <w:tcW w:w="3387" w:type="dxa"/>
          </w:tcPr>
          <w:p w14:paraId="373974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229C6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7BC56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F5516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9F3D2BA" w14:textId="77777777">
        <w:trPr>
          <w:cantSplit/>
        </w:trPr>
        <w:tc>
          <w:tcPr>
            <w:tcW w:w="3387" w:type="dxa"/>
          </w:tcPr>
          <w:p w14:paraId="194C0C6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5857ED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D602F1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DFB3A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1A727D4" w14:textId="77777777">
        <w:trPr>
          <w:cantSplit/>
        </w:trPr>
        <w:tc>
          <w:tcPr>
            <w:tcW w:w="3387" w:type="dxa"/>
          </w:tcPr>
          <w:p w14:paraId="39E7DF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F68636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2BA8C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9A2B28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E692ABC" w14:textId="77777777">
        <w:trPr>
          <w:cantSplit/>
        </w:trPr>
        <w:tc>
          <w:tcPr>
            <w:tcW w:w="3387" w:type="dxa"/>
          </w:tcPr>
          <w:p w14:paraId="74AFBA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49262B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EE2ED5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72B6EB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97103A4" w14:textId="77777777">
        <w:trPr>
          <w:cantSplit/>
        </w:trPr>
        <w:tc>
          <w:tcPr>
            <w:tcW w:w="3387" w:type="dxa"/>
          </w:tcPr>
          <w:p w14:paraId="539965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ECC864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74864C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F4FF4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49DDE44" w14:textId="77777777">
        <w:trPr>
          <w:cantSplit/>
        </w:trPr>
        <w:tc>
          <w:tcPr>
            <w:tcW w:w="3387" w:type="dxa"/>
          </w:tcPr>
          <w:p w14:paraId="7FA5B07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270029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E1F9B8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D9EEA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D7B4512" w14:textId="77777777">
        <w:trPr>
          <w:cantSplit/>
        </w:trPr>
        <w:tc>
          <w:tcPr>
            <w:tcW w:w="3387" w:type="dxa"/>
          </w:tcPr>
          <w:p w14:paraId="1764B45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D682F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0F5E16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3D640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81CB01B" w14:textId="77777777">
        <w:trPr>
          <w:cantSplit/>
        </w:trPr>
        <w:tc>
          <w:tcPr>
            <w:tcW w:w="3387" w:type="dxa"/>
          </w:tcPr>
          <w:p w14:paraId="2D15AD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3B8E7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79F10D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C5586A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9CA7CC0" w14:textId="77777777">
        <w:trPr>
          <w:cantSplit/>
        </w:trPr>
        <w:tc>
          <w:tcPr>
            <w:tcW w:w="3387" w:type="dxa"/>
          </w:tcPr>
          <w:p w14:paraId="0F9CCF0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DC01E5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E5973D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8BD85F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7E756C8" w14:textId="77777777">
        <w:trPr>
          <w:cantSplit/>
        </w:trPr>
        <w:tc>
          <w:tcPr>
            <w:tcW w:w="3387" w:type="dxa"/>
          </w:tcPr>
          <w:p w14:paraId="7820A7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7D6B7D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3587CD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4BB137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9AE4F08" w14:textId="77777777">
        <w:trPr>
          <w:cantSplit/>
        </w:trPr>
        <w:tc>
          <w:tcPr>
            <w:tcW w:w="3387" w:type="dxa"/>
          </w:tcPr>
          <w:p w14:paraId="30F935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38989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E7803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D29DA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B3C2A2B" w14:textId="77777777">
        <w:trPr>
          <w:cantSplit/>
        </w:trPr>
        <w:tc>
          <w:tcPr>
            <w:tcW w:w="3387" w:type="dxa"/>
          </w:tcPr>
          <w:p w14:paraId="0F1ADD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4A761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44515C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960A23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4919610" w14:textId="77777777">
        <w:trPr>
          <w:cantSplit/>
        </w:trPr>
        <w:tc>
          <w:tcPr>
            <w:tcW w:w="3387" w:type="dxa"/>
          </w:tcPr>
          <w:p w14:paraId="3E2A75B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DF2828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B869D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648DEA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84C2475" w14:textId="77777777">
        <w:trPr>
          <w:cantSplit/>
        </w:trPr>
        <w:tc>
          <w:tcPr>
            <w:tcW w:w="3387" w:type="dxa"/>
          </w:tcPr>
          <w:p w14:paraId="2036B9E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E86C7C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3AC11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B26BDC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607E79A" w14:textId="77777777">
        <w:trPr>
          <w:cantSplit/>
        </w:trPr>
        <w:tc>
          <w:tcPr>
            <w:tcW w:w="3387" w:type="dxa"/>
          </w:tcPr>
          <w:p w14:paraId="7C1F85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045060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305565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ECD53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38783C7" w14:textId="77777777">
        <w:trPr>
          <w:cantSplit/>
        </w:trPr>
        <w:tc>
          <w:tcPr>
            <w:tcW w:w="3387" w:type="dxa"/>
          </w:tcPr>
          <w:p w14:paraId="284CE3F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28D1B5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1029C9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E202D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3AF6988" w14:textId="77777777">
        <w:trPr>
          <w:cantSplit/>
        </w:trPr>
        <w:tc>
          <w:tcPr>
            <w:tcW w:w="3387" w:type="dxa"/>
          </w:tcPr>
          <w:p w14:paraId="20D7342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AF85A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4C3A2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03B72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B8C5D76" w14:textId="77777777">
        <w:trPr>
          <w:cantSplit/>
        </w:trPr>
        <w:tc>
          <w:tcPr>
            <w:tcW w:w="3387" w:type="dxa"/>
          </w:tcPr>
          <w:p w14:paraId="7B7038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1B24764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0D9493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ADBC11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6E5134B" w14:textId="77777777">
        <w:trPr>
          <w:cantSplit/>
        </w:trPr>
        <w:tc>
          <w:tcPr>
            <w:tcW w:w="3387" w:type="dxa"/>
          </w:tcPr>
          <w:p w14:paraId="42EA4F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31EE82B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2618AE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BEEE57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33D565D" w14:textId="77777777">
        <w:trPr>
          <w:cantSplit/>
        </w:trPr>
        <w:tc>
          <w:tcPr>
            <w:tcW w:w="3387" w:type="dxa"/>
          </w:tcPr>
          <w:p w14:paraId="0D21E5A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68744DD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50DA71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74C3F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E20126E" w14:textId="77777777">
        <w:trPr>
          <w:cantSplit/>
        </w:trPr>
        <w:tc>
          <w:tcPr>
            <w:tcW w:w="3387" w:type="dxa"/>
          </w:tcPr>
          <w:p w14:paraId="132723E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F98060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662C9A4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8277E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32963D0D" w14:textId="77777777">
        <w:trPr>
          <w:cantSplit/>
        </w:trPr>
        <w:tc>
          <w:tcPr>
            <w:tcW w:w="3387" w:type="dxa"/>
          </w:tcPr>
          <w:p w14:paraId="2F700BD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883C12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196B5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3DBA63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4F5A468" w14:textId="77777777">
        <w:trPr>
          <w:cantSplit/>
        </w:trPr>
        <w:tc>
          <w:tcPr>
            <w:tcW w:w="3387" w:type="dxa"/>
          </w:tcPr>
          <w:p w14:paraId="48B0E9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6061B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351BA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15D57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521D9841" w14:textId="77777777">
        <w:trPr>
          <w:cantSplit/>
        </w:trPr>
        <w:tc>
          <w:tcPr>
            <w:tcW w:w="3387" w:type="dxa"/>
          </w:tcPr>
          <w:p w14:paraId="2EB0E2E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52FC94F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EEB057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593E9D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49475B6" w14:textId="77777777">
        <w:trPr>
          <w:cantSplit/>
        </w:trPr>
        <w:tc>
          <w:tcPr>
            <w:tcW w:w="3387" w:type="dxa"/>
          </w:tcPr>
          <w:p w14:paraId="5466DD1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tc>
        <w:tc>
          <w:tcPr>
            <w:tcW w:w="2013" w:type="dxa"/>
          </w:tcPr>
          <w:p w14:paraId="093C8F4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3515B0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31EEDC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41D0CE8B" w14:textId="77777777">
        <w:trPr>
          <w:cantSplit/>
        </w:trPr>
        <w:tc>
          <w:tcPr>
            <w:tcW w:w="3387" w:type="dxa"/>
          </w:tcPr>
          <w:p w14:paraId="6E7484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6FCFA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2218E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C610A3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6CDFE65C" w14:textId="77777777">
        <w:trPr>
          <w:cantSplit/>
        </w:trPr>
        <w:tc>
          <w:tcPr>
            <w:tcW w:w="3387" w:type="dxa"/>
          </w:tcPr>
          <w:p w14:paraId="029095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7FB2AC1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48030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44BEF5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282EA089" w14:textId="77777777">
        <w:trPr>
          <w:cantSplit/>
        </w:trPr>
        <w:tc>
          <w:tcPr>
            <w:tcW w:w="3387" w:type="dxa"/>
          </w:tcPr>
          <w:p w14:paraId="64954F1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F07B5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75CF31D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28B7A48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7BD3384E" w14:textId="77777777">
        <w:trPr>
          <w:cantSplit/>
        </w:trPr>
        <w:tc>
          <w:tcPr>
            <w:tcW w:w="3387" w:type="dxa"/>
          </w:tcPr>
          <w:p w14:paraId="1FD1800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4329B20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31A0CC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00D80F6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1B867130" w14:textId="77777777">
        <w:trPr>
          <w:cantSplit/>
        </w:trPr>
        <w:tc>
          <w:tcPr>
            <w:tcW w:w="3387" w:type="dxa"/>
          </w:tcPr>
          <w:p w14:paraId="7124056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013" w:type="dxa"/>
          </w:tcPr>
          <w:p w14:paraId="0DEFB8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40934F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6E6B0AB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r w:rsidR="00C93D08" w14:paraId="01168B0D" w14:textId="77777777">
        <w:trPr>
          <w:cantSplit/>
        </w:trPr>
        <w:tc>
          <w:tcPr>
            <w:tcW w:w="3387" w:type="dxa"/>
          </w:tcPr>
          <w:p w14:paraId="0FB0F12B"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color w:val="000000"/>
              </w:rPr>
              <w:t>TOTAL</w:t>
            </w:r>
          </w:p>
        </w:tc>
        <w:tc>
          <w:tcPr>
            <w:tcW w:w="2013" w:type="dxa"/>
          </w:tcPr>
          <w:p w14:paraId="1220B0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p>
        </w:tc>
        <w:tc>
          <w:tcPr>
            <w:tcW w:w="2340" w:type="dxa"/>
          </w:tcPr>
          <w:p w14:paraId="0B321CB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c>
          <w:tcPr>
            <w:tcW w:w="2880" w:type="dxa"/>
          </w:tcPr>
          <w:p w14:paraId="1C83A3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tc>
      </w:tr>
    </w:tbl>
    <w:p w14:paraId="58E12592"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sectPr w:rsidR="00C93D08" w:rsidSect="00AF0871">
          <w:pgSz w:w="12240" w:h="15840"/>
          <w:pgMar w:top="720" w:right="1152" w:bottom="720" w:left="1152" w:header="720" w:footer="720" w:gutter="0"/>
          <w:cols w:space="720"/>
        </w:sectPr>
      </w:pPr>
      <w:r>
        <w:rPr>
          <w:rFonts w:ascii="Times New Roman" w:eastAsia="Times New Roman" w:hAnsi="Times New Roman" w:cs="Times New Roman"/>
          <w:color w:val="000000"/>
          <w:sz w:val="20"/>
          <w:szCs w:val="20"/>
        </w:rPr>
        <w:t>*Do not include Special Functions</w:t>
      </w:r>
    </w:p>
    <w:p w14:paraId="506B468E"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I</w:t>
      </w:r>
    </w:p>
    <w:p w14:paraId="3E7E85D6" w14:textId="77777777" w:rsidR="00C93D08" w:rsidRDefault="00C93D08">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sz w:val="20"/>
          <w:szCs w:val="20"/>
        </w:rPr>
      </w:pPr>
    </w:p>
    <w:p w14:paraId="16E12AD3" w14:textId="77777777" w:rsidR="00C93D08" w:rsidRDefault="00000000">
      <w:pPr>
        <w:pStyle w:val="Heading1"/>
        <w:rPr>
          <w:rFonts w:ascii="Times New Roman" w:eastAsia="Times New Roman" w:hAnsi="Times New Roman" w:cs="Times New Roman"/>
          <w:color w:val="000000"/>
        </w:rPr>
      </w:pPr>
      <w:bookmarkStart w:id="39" w:name="_heading=h.vx1227" w:colFirst="0" w:colLast="0"/>
      <w:bookmarkEnd w:id="39"/>
      <w:r>
        <w:rPr>
          <w:rFonts w:ascii="Times New Roman" w:eastAsia="Times New Roman" w:hAnsi="Times New Roman" w:cs="Times New Roman"/>
          <w:color w:val="000000"/>
        </w:rPr>
        <w:t>SFA SPECIFICATION WORK SHEET ON AVERAGE DAILY SFSP PARTICIPATION (ADP)</w:t>
      </w:r>
    </w:p>
    <w:p w14:paraId="5734B073"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 number of meals by category served in the previous summer divided by the total operating days for the summer)</w:t>
      </w:r>
    </w:p>
    <w:p w14:paraId="1B6216C7"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Projected Average Number of Meals by Category</w:t>
      </w:r>
    </w:p>
    <w:p w14:paraId="1D109275"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SUMMER FOOD SERVICE PROGRAM</w:t>
      </w:r>
    </w:p>
    <w:p w14:paraId="1FCF54E5"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be completed by the SFA)</w:t>
      </w:r>
    </w:p>
    <w:p w14:paraId="6FF8861E"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b"/>
        <w:tblW w:w="140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4"/>
        <w:gridCol w:w="2814"/>
        <w:gridCol w:w="2814"/>
        <w:gridCol w:w="2814"/>
        <w:gridCol w:w="2814"/>
      </w:tblGrid>
      <w:tr w:rsidR="00C93D08" w14:paraId="7BEB310B" w14:textId="77777777">
        <w:tc>
          <w:tcPr>
            <w:tcW w:w="2774" w:type="dxa"/>
          </w:tcPr>
          <w:p w14:paraId="2C3E1E3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2814" w:type="dxa"/>
          </w:tcPr>
          <w:p w14:paraId="661909DA"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REIMBURSABLE BREAKFASTS</w:t>
            </w:r>
          </w:p>
        </w:tc>
        <w:tc>
          <w:tcPr>
            <w:tcW w:w="2814" w:type="dxa"/>
          </w:tcPr>
          <w:p w14:paraId="699BD80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REIMBURSABLE LUNCHES</w:t>
            </w:r>
          </w:p>
        </w:tc>
        <w:tc>
          <w:tcPr>
            <w:tcW w:w="2814" w:type="dxa"/>
          </w:tcPr>
          <w:p w14:paraId="1ABC14C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REIMBURSABLE </w:t>
            </w:r>
          </w:p>
          <w:p w14:paraId="3C752C7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SNACKS</w:t>
            </w:r>
          </w:p>
        </w:tc>
        <w:tc>
          <w:tcPr>
            <w:tcW w:w="2814" w:type="dxa"/>
          </w:tcPr>
          <w:p w14:paraId="7638CBB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REIMBURSABLE SUPPERS</w:t>
            </w:r>
          </w:p>
        </w:tc>
      </w:tr>
      <w:tr w:rsidR="00C93D08" w14:paraId="2C9714DC" w14:textId="77777777">
        <w:tc>
          <w:tcPr>
            <w:tcW w:w="2774" w:type="dxa"/>
          </w:tcPr>
          <w:p w14:paraId="08C57AF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B0C2FD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D938B6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058529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764AEE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610D5498" w14:textId="77777777">
        <w:tc>
          <w:tcPr>
            <w:tcW w:w="2774" w:type="dxa"/>
          </w:tcPr>
          <w:p w14:paraId="3B080B3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EA25DB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5F3476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106D3D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DF8E8F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06CA4E9F" w14:textId="77777777">
        <w:tc>
          <w:tcPr>
            <w:tcW w:w="2774" w:type="dxa"/>
          </w:tcPr>
          <w:p w14:paraId="57732C6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87B357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9BE41F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2F460D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433EAF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32CD1EB0" w14:textId="77777777">
        <w:tc>
          <w:tcPr>
            <w:tcW w:w="2774" w:type="dxa"/>
          </w:tcPr>
          <w:p w14:paraId="1A36CD0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3655AC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257F26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2FA89F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08CC0C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24801C1B" w14:textId="77777777">
        <w:tc>
          <w:tcPr>
            <w:tcW w:w="2774" w:type="dxa"/>
          </w:tcPr>
          <w:p w14:paraId="021F11D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CFC4A8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5C3B79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067A20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2BFD5F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1FC07D75" w14:textId="77777777">
        <w:tc>
          <w:tcPr>
            <w:tcW w:w="2774" w:type="dxa"/>
          </w:tcPr>
          <w:p w14:paraId="61C2F43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F1F31C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AC6672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871242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784E13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43293CA8" w14:textId="77777777">
        <w:tc>
          <w:tcPr>
            <w:tcW w:w="2774" w:type="dxa"/>
          </w:tcPr>
          <w:p w14:paraId="3699A4C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F52633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6B6274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50D9BE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622768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528BE8AD" w14:textId="77777777">
        <w:tc>
          <w:tcPr>
            <w:tcW w:w="2774" w:type="dxa"/>
          </w:tcPr>
          <w:p w14:paraId="2008D44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DC5243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F0B9CE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B8E85C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5B02BC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75468763" w14:textId="77777777">
        <w:tc>
          <w:tcPr>
            <w:tcW w:w="2774" w:type="dxa"/>
          </w:tcPr>
          <w:p w14:paraId="5C6A12F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C66203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4EF98D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6C6E0B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6A8D02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29F9DD1F" w14:textId="77777777">
        <w:tc>
          <w:tcPr>
            <w:tcW w:w="2774" w:type="dxa"/>
          </w:tcPr>
          <w:p w14:paraId="2DC4E0A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4EAE13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1CE316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E4A082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9284C0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0F335EDE" w14:textId="77777777">
        <w:tc>
          <w:tcPr>
            <w:tcW w:w="2774" w:type="dxa"/>
          </w:tcPr>
          <w:p w14:paraId="71A4BEA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8332F6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EAEBD1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097FA8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174216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23AA8722" w14:textId="77777777">
        <w:tc>
          <w:tcPr>
            <w:tcW w:w="2774" w:type="dxa"/>
          </w:tcPr>
          <w:p w14:paraId="40CB1F5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B7D813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8D3724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2D2D57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D543CB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4F1628DD" w14:textId="77777777">
        <w:tc>
          <w:tcPr>
            <w:tcW w:w="2774" w:type="dxa"/>
          </w:tcPr>
          <w:p w14:paraId="600EFBF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9E6148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AAEE71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2E4725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10244C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48F980AF" w14:textId="77777777">
        <w:tc>
          <w:tcPr>
            <w:tcW w:w="2774" w:type="dxa"/>
          </w:tcPr>
          <w:p w14:paraId="202A8F9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BD24E1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E0BC7B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4F88F4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E9D05E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6E7045EF" w14:textId="77777777">
        <w:tc>
          <w:tcPr>
            <w:tcW w:w="2774" w:type="dxa"/>
          </w:tcPr>
          <w:p w14:paraId="26CA91C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446DE0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DC0738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B1C083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D73CC4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57E613E8" w14:textId="77777777">
        <w:tc>
          <w:tcPr>
            <w:tcW w:w="2774" w:type="dxa"/>
          </w:tcPr>
          <w:p w14:paraId="6437DDF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E4BBF4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AF5B92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FCC9CA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77A389B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6EEF8824" w14:textId="77777777">
        <w:tc>
          <w:tcPr>
            <w:tcW w:w="2774" w:type="dxa"/>
          </w:tcPr>
          <w:p w14:paraId="3096859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98F072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F12708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174EE6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DEB823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6977FD4F" w14:textId="77777777">
        <w:tc>
          <w:tcPr>
            <w:tcW w:w="2774" w:type="dxa"/>
          </w:tcPr>
          <w:p w14:paraId="7646B93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23BB79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7FDE7A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2ACD16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AEB21A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3DEB977D" w14:textId="77777777">
        <w:tc>
          <w:tcPr>
            <w:tcW w:w="2774" w:type="dxa"/>
          </w:tcPr>
          <w:p w14:paraId="3B3D9C2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59CB04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723766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682026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4A2A04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386D8067" w14:textId="77777777">
        <w:tc>
          <w:tcPr>
            <w:tcW w:w="2774" w:type="dxa"/>
          </w:tcPr>
          <w:p w14:paraId="121F6C2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A84000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5022F2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FD731B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D9A6DA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153C9427" w14:textId="77777777">
        <w:tc>
          <w:tcPr>
            <w:tcW w:w="2774" w:type="dxa"/>
          </w:tcPr>
          <w:p w14:paraId="5BE3B60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9C9FBE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4D0FDC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0A535C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D0CF5C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743AAD38" w14:textId="77777777">
        <w:tc>
          <w:tcPr>
            <w:tcW w:w="2774" w:type="dxa"/>
          </w:tcPr>
          <w:p w14:paraId="500C67F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06FE749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ACB54E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58483B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7BE226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0BE5459B" w14:textId="77777777">
        <w:tc>
          <w:tcPr>
            <w:tcW w:w="2774" w:type="dxa"/>
          </w:tcPr>
          <w:p w14:paraId="0A143B7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539793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8EC86B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4F9738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0D2A3D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46BC20E9" w14:textId="77777777">
        <w:tc>
          <w:tcPr>
            <w:tcW w:w="2774" w:type="dxa"/>
          </w:tcPr>
          <w:p w14:paraId="75AC097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3F5443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346242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44E4EA6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D00E77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46B4FA3F" w14:textId="77777777">
        <w:tc>
          <w:tcPr>
            <w:tcW w:w="2774" w:type="dxa"/>
          </w:tcPr>
          <w:p w14:paraId="3A47675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053F5C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1009B61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F9AF9B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76B33F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51155F54" w14:textId="77777777">
        <w:tc>
          <w:tcPr>
            <w:tcW w:w="2774" w:type="dxa"/>
          </w:tcPr>
          <w:p w14:paraId="27F11E3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8215AA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29FB2B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3985F4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278C6BE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r w:rsidR="00C93D08" w14:paraId="6F4D8294" w14:textId="77777777">
        <w:tc>
          <w:tcPr>
            <w:tcW w:w="2774" w:type="dxa"/>
          </w:tcPr>
          <w:p w14:paraId="3BF6F980"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TOTALS</w:t>
            </w:r>
          </w:p>
        </w:tc>
        <w:tc>
          <w:tcPr>
            <w:tcW w:w="2814" w:type="dxa"/>
          </w:tcPr>
          <w:p w14:paraId="0CCE712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66D6B95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5691C50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2814" w:type="dxa"/>
          </w:tcPr>
          <w:p w14:paraId="313F954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r>
    </w:tbl>
    <w:p w14:paraId="0B9748CD"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strike/>
          <w:color w:val="000000"/>
          <w:sz w:val="20"/>
          <w:szCs w:val="20"/>
        </w:rPr>
        <w:sectPr w:rsidR="00C93D08" w:rsidSect="00AF0871">
          <w:pgSz w:w="15840" w:h="12240" w:orient="landscape"/>
          <w:pgMar w:top="1152" w:right="720" w:bottom="1152" w:left="720" w:header="720" w:footer="720" w:gutter="0"/>
          <w:cols w:space="720"/>
        </w:sectPr>
      </w:pPr>
    </w:p>
    <w:p w14:paraId="45D09CA4" w14:textId="77777777" w:rsidR="00C93D08" w:rsidRDefault="00000000">
      <w:pPr>
        <w:jc w:val="right"/>
        <w:rPr>
          <w:rFonts w:ascii="Times New Roman" w:eastAsia="Times New Roman" w:hAnsi="Times New Roman" w:cs="Times New Roman"/>
        </w:rPr>
      </w:pPr>
      <w:r>
        <w:rPr>
          <w:rFonts w:ascii="Times New Roman" w:eastAsia="Times New Roman" w:hAnsi="Times New Roman" w:cs="Times New Roman"/>
        </w:rPr>
        <w:lastRenderedPageBreak/>
        <w:t>Attachment J</w:t>
      </w:r>
    </w:p>
    <w:p w14:paraId="6F1613F2" w14:textId="77777777" w:rsidR="00C93D08" w:rsidRDefault="00000000">
      <w:pPr>
        <w:pStyle w:val="Heading1"/>
        <w:rPr>
          <w:rFonts w:ascii="Times New Roman" w:eastAsia="Times New Roman" w:hAnsi="Times New Roman" w:cs="Times New Roman"/>
          <w:color w:val="000000"/>
        </w:rPr>
      </w:pPr>
      <w:bookmarkStart w:id="40" w:name="_heading=h.3fwokq0" w:colFirst="0" w:colLast="0"/>
      <w:bookmarkEnd w:id="40"/>
      <w:r>
        <w:rPr>
          <w:rFonts w:ascii="Times New Roman" w:eastAsia="Times New Roman" w:hAnsi="Times New Roman" w:cs="Times New Roman"/>
          <w:color w:val="000000"/>
        </w:rPr>
        <w:t>SFA SITE/BUILDING LISTING – GENERAL DATA</w:t>
      </w:r>
    </w:p>
    <w:p w14:paraId="3D0818FC"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be completed by the SFA)</w:t>
      </w:r>
    </w:p>
    <w:p w14:paraId="7AB34EF0"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c"/>
        <w:tblW w:w="1401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060"/>
        <w:gridCol w:w="1080"/>
        <w:gridCol w:w="1403"/>
        <w:gridCol w:w="1128"/>
        <w:gridCol w:w="1539"/>
        <w:gridCol w:w="939"/>
        <w:gridCol w:w="928"/>
        <w:gridCol w:w="1128"/>
      </w:tblGrid>
      <w:tr w:rsidR="00C93D08" w14:paraId="75375F58" w14:textId="77777777">
        <w:trPr>
          <w:cantSplit/>
        </w:trPr>
        <w:tc>
          <w:tcPr>
            <w:tcW w:w="2808" w:type="dxa"/>
            <w:vMerge w:val="restart"/>
          </w:tcPr>
          <w:p w14:paraId="4BE853C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3060" w:type="dxa"/>
            <w:vMerge w:val="restart"/>
          </w:tcPr>
          <w:p w14:paraId="2AE21C0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ADDRESS</w:t>
            </w:r>
          </w:p>
        </w:tc>
        <w:tc>
          <w:tcPr>
            <w:tcW w:w="1080" w:type="dxa"/>
            <w:vMerge w:val="restart"/>
          </w:tcPr>
          <w:p w14:paraId="3F594D1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GRADE</w:t>
            </w:r>
          </w:p>
          <w:p w14:paraId="5FEF7FC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LEVELS</w:t>
            </w:r>
            <w:r>
              <w:rPr>
                <w:rFonts w:ascii="Times New Roman" w:eastAsia="Times New Roman" w:hAnsi="Times New Roman" w:cs="Times New Roman"/>
                <w:b/>
                <w:color w:val="000000"/>
                <w:sz w:val="20"/>
                <w:szCs w:val="20"/>
                <w:vertAlign w:val="superscript"/>
              </w:rPr>
              <w:footnoteReference w:id="1"/>
            </w:r>
          </w:p>
        </w:tc>
        <w:tc>
          <w:tcPr>
            <w:tcW w:w="1403" w:type="dxa"/>
            <w:vMerge w:val="restart"/>
          </w:tcPr>
          <w:p w14:paraId="02063BB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SELF-PREP, SATELLITE, ETC</w:t>
            </w:r>
            <w:r>
              <w:rPr>
                <w:rFonts w:ascii="Times New Roman" w:eastAsia="Times New Roman" w:hAnsi="Times New Roman" w:cs="Times New Roman"/>
                <w:b/>
                <w:color w:val="000000"/>
                <w:sz w:val="20"/>
                <w:szCs w:val="20"/>
                <w:vertAlign w:val="superscript"/>
              </w:rPr>
              <w:footnoteReference w:id="2"/>
            </w:r>
          </w:p>
        </w:tc>
        <w:tc>
          <w:tcPr>
            <w:tcW w:w="1128" w:type="dxa"/>
            <w:vMerge w:val="restart"/>
          </w:tcPr>
          <w:p w14:paraId="442D41A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 OF SERVING PERIODS (LUNCH)</w:t>
            </w:r>
          </w:p>
        </w:tc>
        <w:tc>
          <w:tcPr>
            <w:tcW w:w="3406" w:type="dxa"/>
            <w:gridSpan w:val="3"/>
          </w:tcPr>
          <w:p w14:paraId="173BA42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BEGINNING AND ENDING TIMES OF </w:t>
            </w:r>
          </w:p>
          <w:p w14:paraId="6614E41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MEAL SERVICE</w:t>
            </w:r>
          </w:p>
        </w:tc>
        <w:tc>
          <w:tcPr>
            <w:tcW w:w="1128" w:type="dxa"/>
            <w:vMerge w:val="restart"/>
          </w:tcPr>
          <w:p w14:paraId="4A7E956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 OF SERVING DAYS</w:t>
            </w:r>
          </w:p>
        </w:tc>
      </w:tr>
      <w:tr w:rsidR="00C93D08" w14:paraId="538438F3" w14:textId="77777777">
        <w:trPr>
          <w:cantSplit/>
        </w:trPr>
        <w:tc>
          <w:tcPr>
            <w:tcW w:w="2808" w:type="dxa"/>
            <w:vMerge/>
          </w:tcPr>
          <w:p w14:paraId="6851B09F"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3060" w:type="dxa"/>
            <w:vMerge/>
          </w:tcPr>
          <w:p w14:paraId="20F1B521"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080" w:type="dxa"/>
            <w:vMerge/>
          </w:tcPr>
          <w:p w14:paraId="73BE8602"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403" w:type="dxa"/>
            <w:vMerge/>
          </w:tcPr>
          <w:p w14:paraId="6F27DE74"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128" w:type="dxa"/>
            <w:vMerge/>
          </w:tcPr>
          <w:p w14:paraId="678DFF59"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1539" w:type="dxa"/>
          </w:tcPr>
          <w:p w14:paraId="4D89F9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412B4EF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BREAKFAST</w:t>
            </w:r>
          </w:p>
        </w:tc>
        <w:tc>
          <w:tcPr>
            <w:tcW w:w="939" w:type="dxa"/>
          </w:tcPr>
          <w:p w14:paraId="3580F6E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2F8BE27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LUNCH</w:t>
            </w:r>
          </w:p>
        </w:tc>
        <w:tc>
          <w:tcPr>
            <w:tcW w:w="928" w:type="dxa"/>
          </w:tcPr>
          <w:p w14:paraId="247BC91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3BDD893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SNACK</w:t>
            </w:r>
          </w:p>
        </w:tc>
        <w:tc>
          <w:tcPr>
            <w:tcW w:w="1128" w:type="dxa"/>
            <w:vMerge/>
          </w:tcPr>
          <w:p w14:paraId="3CE5B602"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C93D08" w14:paraId="2F27D482" w14:textId="77777777">
        <w:trPr>
          <w:cantSplit/>
        </w:trPr>
        <w:tc>
          <w:tcPr>
            <w:tcW w:w="2808" w:type="dxa"/>
          </w:tcPr>
          <w:p w14:paraId="1289B46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7DA52A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DA24B0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62439E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6CD68B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7138328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13F7B9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218482F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73A229B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0125317" w14:textId="77777777">
        <w:trPr>
          <w:cantSplit/>
        </w:trPr>
        <w:tc>
          <w:tcPr>
            <w:tcW w:w="2808" w:type="dxa"/>
          </w:tcPr>
          <w:p w14:paraId="2610568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5BD3F73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6DC0F7F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1EF49A0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28C6422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58E5C2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169D97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54C763D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004D49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2698A94" w14:textId="77777777">
        <w:trPr>
          <w:cantSplit/>
        </w:trPr>
        <w:tc>
          <w:tcPr>
            <w:tcW w:w="2808" w:type="dxa"/>
          </w:tcPr>
          <w:p w14:paraId="4A0A702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0D7C4A8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7443DAC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6A2D1E4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FEF216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73E101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1A10B9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0EB1CA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55B601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AD1885D" w14:textId="77777777">
        <w:trPr>
          <w:cantSplit/>
        </w:trPr>
        <w:tc>
          <w:tcPr>
            <w:tcW w:w="2808" w:type="dxa"/>
          </w:tcPr>
          <w:p w14:paraId="65F62AB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2FD20F0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2897DAE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64B6D6A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55641C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92639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7A694AB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4638DF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6A4A2DF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600F2F1" w14:textId="77777777">
        <w:trPr>
          <w:cantSplit/>
        </w:trPr>
        <w:tc>
          <w:tcPr>
            <w:tcW w:w="2808" w:type="dxa"/>
          </w:tcPr>
          <w:p w14:paraId="13691D6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2997BB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52BF50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52639CF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28A0CB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1515D56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1A8372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2D593E4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53B79C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7B89CD1" w14:textId="77777777">
        <w:trPr>
          <w:cantSplit/>
        </w:trPr>
        <w:tc>
          <w:tcPr>
            <w:tcW w:w="2808" w:type="dxa"/>
          </w:tcPr>
          <w:p w14:paraId="2D74E1E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780BAA1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72893D9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160DF3F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305570F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58DCC2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2829F5F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6CCE91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BA804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3FD9955" w14:textId="77777777">
        <w:trPr>
          <w:cantSplit/>
        </w:trPr>
        <w:tc>
          <w:tcPr>
            <w:tcW w:w="2808" w:type="dxa"/>
          </w:tcPr>
          <w:p w14:paraId="5064B7E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2F0A2D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24A3DE3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D916C4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0EF2C5E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129E923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685C58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9C548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606E569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DA05A41" w14:textId="77777777">
        <w:trPr>
          <w:cantSplit/>
        </w:trPr>
        <w:tc>
          <w:tcPr>
            <w:tcW w:w="2808" w:type="dxa"/>
          </w:tcPr>
          <w:p w14:paraId="32F0129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3F070ED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0CD126F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4ED0E24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3E85334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170E00B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F3D597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F9E42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560CC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83306A3" w14:textId="77777777">
        <w:trPr>
          <w:cantSplit/>
        </w:trPr>
        <w:tc>
          <w:tcPr>
            <w:tcW w:w="2808" w:type="dxa"/>
          </w:tcPr>
          <w:p w14:paraId="6BB3683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5CB323A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F6BDE1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4833EE1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0B4120F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5C99E0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1638CB6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BE0E23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1D53857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BFFFAD9" w14:textId="77777777">
        <w:trPr>
          <w:cantSplit/>
        </w:trPr>
        <w:tc>
          <w:tcPr>
            <w:tcW w:w="2808" w:type="dxa"/>
          </w:tcPr>
          <w:p w14:paraId="489252B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307CE6F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42B658F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687EF80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9FD322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178E7D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6620FE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7B07BAC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729512D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58EAF42" w14:textId="77777777">
        <w:trPr>
          <w:cantSplit/>
        </w:trPr>
        <w:tc>
          <w:tcPr>
            <w:tcW w:w="2808" w:type="dxa"/>
          </w:tcPr>
          <w:p w14:paraId="06473AB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75A436D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37D82D4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B4D8A3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8BBDA6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09B7C3B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69DD2DA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652E6E5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14CACD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5D3EAD7" w14:textId="77777777">
        <w:trPr>
          <w:cantSplit/>
        </w:trPr>
        <w:tc>
          <w:tcPr>
            <w:tcW w:w="2808" w:type="dxa"/>
          </w:tcPr>
          <w:p w14:paraId="3DE64EF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76F56D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562F6B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109F429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48CB581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3BFFB9D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5C88F8C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0DBD6A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6AA7EE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08E8638" w14:textId="77777777">
        <w:trPr>
          <w:cantSplit/>
        </w:trPr>
        <w:tc>
          <w:tcPr>
            <w:tcW w:w="2808" w:type="dxa"/>
          </w:tcPr>
          <w:p w14:paraId="6DE5226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0A65C3A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7D0EB4D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83D065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1828BD8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DFBA4E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69F323D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2FB2BFC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77750D5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029DBA3" w14:textId="77777777">
        <w:trPr>
          <w:cantSplit/>
        </w:trPr>
        <w:tc>
          <w:tcPr>
            <w:tcW w:w="2808" w:type="dxa"/>
          </w:tcPr>
          <w:p w14:paraId="56BFFFA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1EBFF72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45783C5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0B0053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BC5C60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1D4A143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3DF571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0C026E0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54432D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179ABBE" w14:textId="77777777">
        <w:trPr>
          <w:cantSplit/>
        </w:trPr>
        <w:tc>
          <w:tcPr>
            <w:tcW w:w="2808" w:type="dxa"/>
          </w:tcPr>
          <w:p w14:paraId="50DBDB7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1D7E9F7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DB7BBF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2CB3E87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0CEA44B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125A393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2A525A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346FB1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BE6D4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7930D10" w14:textId="77777777">
        <w:trPr>
          <w:cantSplit/>
        </w:trPr>
        <w:tc>
          <w:tcPr>
            <w:tcW w:w="2808" w:type="dxa"/>
          </w:tcPr>
          <w:p w14:paraId="53BE690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4ACFCC3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20DA4D4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1D424F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729BE99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25CD3B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1E33048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26424C5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5878A65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71CD599" w14:textId="77777777">
        <w:trPr>
          <w:cantSplit/>
        </w:trPr>
        <w:tc>
          <w:tcPr>
            <w:tcW w:w="2808" w:type="dxa"/>
          </w:tcPr>
          <w:p w14:paraId="4F68D90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045AE6E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2E59852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B55594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44F7A5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081481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15A93F6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8F10E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72C83E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81281EE" w14:textId="77777777">
        <w:trPr>
          <w:cantSplit/>
        </w:trPr>
        <w:tc>
          <w:tcPr>
            <w:tcW w:w="2808" w:type="dxa"/>
          </w:tcPr>
          <w:p w14:paraId="783B13B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0D712C9B"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49C8DBF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39ACAD7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308864C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7B902F3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65703EE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E29E96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8EAF0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DF27B67" w14:textId="77777777">
        <w:trPr>
          <w:cantSplit/>
        </w:trPr>
        <w:tc>
          <w:tcPr>
            <w:tcW w:w="2808" w:type="dxa"/>
          </w:tcPr>
          <w:p w14:paraId="790F893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410B3B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6FCB432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63DB260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94F8B4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2B9EF25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BC4D6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95BD70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7355CEF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1323B6B" w14:textId="77777777">
        <w:trPr>
          <w:cantSplit/>
        </w:trPr>
        <w:tc>
          <w:tcPr>
            <w:tcW w:w="2808" w:type="dxa"/>
          </w:tcPr>
          <w:p w14:paraId="1A7500F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15B23EA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721A2E0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163FC6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23D7216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0F2893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22A8D87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4285AD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1D6906A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ED94EB9" w14:textId="77777777">
        <w:trPr>
          <w:cantSplit/>
        </w:trPr>
        <w:tc>
          <w:tcPr>
            <w:tcW w:w="2808" w:type="dxa"/>
          </w:tcPr>
          <w:p w14:paraId="5F1E5B8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2AAA13D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9C8427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2AA0EB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010373A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7C777F6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0F5EF70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493667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47309BE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0C94AC6" w14:textId="77777777">
        <w:trPr>
          <w:cantSplit/>
        </w:trPr>
        <w:tc>
          <w:tcPr>
            <w:tcW w:w="2808" w:type="dxa"/>
          </w:tcPr>
          <w:p w14:paraId="61ADE15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6AA305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2A0DC88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6DD3E3F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74DCBE7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538499C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210B3A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46D34C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31E69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BFCC5D8" w14:textId="77777777">
        <w:trPr>
          <w:cantSplit/>
        </w:trPr>
        <w:tc>
          <w:tcPr>
            <w:tcW w:w="2808" w:type="dxa"/>
          </w:tcPr>
          <w:p w14:paraId="35464C7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64F1715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1D94E75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47C20A3"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8FD0F3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7F3D908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77DDE22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1639059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249890E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FDD5B3C" w14:textId="77777777">
        <w:trPr>
          <w:cantSplit/>
        </w:trPr>
        <w:tc>
          <w:tcPr>
            <w:tcW w:w="2808" w:type="dxa"/>
          </w:tcPr>
          <w:p w14:paraId="7B3E989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2B71416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32E811F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0C063E5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66929B58"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215E75F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3FDFFC9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0EE901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1BF98E8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27C8337" w14:textId="77777777">
        <w:trPr>
          <w:cantSplit/>
        </w:trPr>
        <w:tc>
          <w:tcPr>
            <w:tcW w:w="2808" w:type="dxa"/>
          </w:tcPr>
          <w:p w14:paraId="7A01DB3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3060" w:type="dxa"/>
          </w:tcPr>
          <w:p w14:paraId="3444E08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080" w:type="dxa"/>
          </w:tcPr>
          <w:p w14:paraId="51671A9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403" w:type="dxa"/>
          </w:tcPr>
          <w:p w14:paraId="7B7535B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128" w:type="dxa"/>
          </w:tcPr>
          <w:p w14:paraId="5A9A227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1539" w:type="dxa"/>
          </w:tcPr>
          <w:p w14:paraId="662914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39" w:type="dxa"/>
          </w:tcPr>
          <w:p w14:paraId="5108754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928" w:type="dxa"/>
          </w:tcPr>
          <w:p w14:paraId="4C88A92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1128" w:type="dxa"/>
          </w:tcPr>
          <w:p w14:paraId="31CEB8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bl>
    <w:p w14:paraId="5DC2D242" w14:textId="77777777" w:rsidR="00C93D08" w:rsidRDefault="00C93D08">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sectPr w:rsidR="00C93D08" w:rsidSect="00AF0871">
          <w:pgSz w:w="15840" w:h="12240" w:orient="landscape"/>
          <w:pgMar w:top="1152" w:right="720" w:bottom="1152" w:left="720" w:header="720" w:footer="720" w:gutter="0"/>
          <w:cols w:space="720"/>
        </w:sectPr>
      </w:pPr>
    </w:p>
    <w:p w14:paraId="160922CB" w14:textId="77777777" w:rsidR="00C93D08" w:rsidRDefault="00000000">
      <w:pPr>
        <w:pBdr>
          <w:top w:val="nil"/>
          <w:left w:val="nil"/>
          <w:bottom w:val="nil"/>
          <w:right w:val="nil"/>
          <w:between w:val="nil"/>
        </w:pBdr>
        <w:tabs>
          <w:tab w:val="center" w:pos="4320"/>
          <w:tab w:val="right" w:pos="8640"/>
        </w:tabs>
        <w:ind w:left="11520" w:firstLine="720"/>
        <w:rPr>
          <w:rFonts w:ascii="Times New Roman" w:eastAsia="Times New Roman" w:hAnsi="Times New Roman" w:cs="Times New Roman"/>
          <w:color w:val="000000"/>
        </w:rPr>
      </w:pPr>
      <w:r>
        <w:rPr>
          <w:rFonts w:ascii="Times New Roman" w:eastAsia="Times New Roman" w:hAnsi="Times New Roman" w:cs="Times New Roman"/>
          <w:b/>
          <w:color w:val="000000"/>
          <w:sz w:val="20"/>
          <w:szCs w:val="20"/>
        </w:rPr>
        <w:lastRenderedPageBreak/>
        <w:t xml:space="preserve"> </w:t>
      </w:r>
      <w:r>
        <w:rPr>
          <w:rFonts w:ascii="Times New Roman" w:eastAsia="Times New Roman" w:hAnsi="Times New Roman" w:cs="Times New Roman"/>
          <w:color w:val="000000"/>
        </w:rPr>
        <w:t>Attachment K</w:t>
      </w:r>
    </w:p>
    <w:p w14:paraId="7788800A" w14:textId="77777777" w:rsidR="00C93D08" w:rsidRDefault="00000000">
      <w:pPr>
        <w:pStyle w:val="Heading1"/>
        <w:rPr>
          <w:rFonts w:ascii="Times New Roman" w:eastAsia="Times New Roman" w:hAnsi="Times New Roman" w:cs="Times New Roman"/>
          <w:color w:val="000000"/>
        </w:rPr>
      </w:pPr>
      <w:bookmarkStart w:id="41" w:name="_heading=h.1v1yuxt" w:colFirst="0" w:colLast="0"/>
      <w:bookmarkEnd w:id="41"/>
      <w:r>
        <w:rPr>
          <w:rFonts w:ascii="Times New Roman" w:eastAsia="Times New Roman" w:hAnsi="Times New Roman" w:cs="Times New Roman"/>
          <w:color w:val="000000"/>
        </w:rPr>
        <w:t>SFA SITE/BUILDING LISTING – SERVICES TO BE PROVIDED</w:t>
      </w:r>
    </w:p>
    <w:p w14:paraId="4AA4E59C"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p w14:paraId="330973C1" w14:textId="77777777" w:rsidR="00C93D08" w:rsidRDefault="00000000">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be completed by the SFA)</w:t>
      </w:r>
    </w:p>
    <w:p w14:paraId="0CAA840A"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p w14:paraId="04982DB5" w14:textId="77777777" w:rsidR="00C93D08" w:rsidRDefault="00C93D08">
      <w:pPr>
        <w:pBdr>
          <w:top w:val="nil"/>
          <w:left w:val="nil"/>
          <w:bottom w:val="nil"/>
          <w:right w:val="nil"/>
          <w:between w:val="nil"/>
        </w:pBdr>
        <w:tabs>
          <w:tab w:val="center" w:pos="4320"/>
          <w:tab w:val="right" w:pos="8640"/>
        </w:tabs>
        <w:ind w:left="360"/>
        <w:jc w:val="center"/>
        <w:rPr>
          <w:rFonts w:ascii="Times New Roman" w:eastAsia="Times New Roman" w:hAnsi="Times New Roman" w:cs="Times New Roman"/>
          <w:b/>
          <w:color w:val="000000"/>
          <w:sz w:val="20"/>
          <w:szCs w:val="20"/>
        </w:rPr>
      </w:pPr>
    </w:p>
    <w:tbl>
      <w:tblPr>
        <w:tblStyle w:val="affd"/>
        <w:tblW w:w="1314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C93D08" w14:paraId="48BB965D" w14:textId="77777777">
        <w:trPr>
          <w:cantSplit/>
        </w:trPr>
        <w:tc>
          <w:tcPr>
            <w:tcW w:w="2880" w:type="dxa"/>
            <w:vMerge w:val="restart"/>
          </w:tcPr>
          <w:p w14:paraId="5D1E2376"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SITE OR SCHOOL</w:t>
            </w:r>
          </w:p>
        </w:tc>
        <w:tc>
          <w:tcPr>
            <w:tcW w:w="3960" w:type="dxa"/>
            <w:gridSpan w:val="5"/>
          </w:tcPr>
          <w:p w14:paraId="6843543C"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BREAKFAST</w:t>
            </w:r>
          </w:p>
        </w:tc>
        <w:tc>
          <w:tcPr>
            <w:tcW w:w="4140" w:type="dxa"/>
            <w:gridSpan w:val="5"/>
          </w:tcPr>
          <w:p w14:paraId="7A0370FD"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LUNCH</w:t>
            </w:r>
          </w:p>
          <w:p w14:paraId="7112890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vMerge w:val="restart"/>
          </w:tcPr>
          <w:p w14:paraId="6F1FB9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2F2687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7429C1C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SNACK</w:t>
            </w:r>
          </w:p>
        </w:tc>
        <w:tc>
          <w:tcPr>
            <w:tcW w:w="720" w:type="dxa"/>
            <w:vMerge w:val="restart"/>
          </w:tcPr>
          <w:p w14:paraId="00FB953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4E97E8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34CAAC15"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SFSP</w:t>
            </w:r>
          </w:p>
        </w:tc>
        <w:tc>
          <w:tcPr>
            <w:tcW w:w="720" w:type="dxa"/>
            <w:vMerge w:val="restart"/>
          </w:tcPr>
          <w:p w14:paraId="5E387BF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37F99B5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p w14:paraId="7DC9FB53"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SMP</w:t>
            </w:r>
          </w:p>
        </w:tc>
      </w:tr>
      <w:tr w:rsidR="00C93D08" w14:paraId="3A67ED02" w14:textId="77777777">
        <w:trPr>
          <w:cantSplit/>
          <w:trHeight w:val="125"/>
        </w:trPr>
        <w:tc>
          <w:tcPr>
            <w:tcW w:w="2880" w:type="dxa"/>
            <w:vMerge/>
          </w:tcPr>
          <w:p w14:paraId="5F844753"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720" w:type="dxa"/>
          </w:tcPr>
          <w:p w14:paraId="70B11750"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MEAL</w:t>
            </w:r>
            <w:r>
              <w:rPr>
                <w:rFonts w:ascii="Times New Roman" w:eastAsia="Times New Roman" w:hAnsi="Times New Roman" w:cs="Times New Roman"/>
                <w:b/>
                <w:color w:val="000000"/>
                <w:sz w:val="14"/>
                <w:szCs w:val="14"/>
                <w:vertAlign w:val="superscript"/>
              </w:rPr>
              <w:footnoteReference w:id="3"/>
            </w:r>
          </w:p>
        </w:tc>
        <w:tc>
          <w:tcPr>
            <w:tcW w:w="900" w:type="dxa"/>
          </w:tcPr>
          <w:p w14:paraId="54D841EF"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OFFER VERSUS SERVE</w:t>
            </w:r>
          </w:p>
        </w:tc>
        <w:tc>
          <w:tcPr>
            <w:tcW w:w="720" w:type="dxa"/>
          </w:tcPr>
          <w:p w14:paraId="076660FE"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 xml:space="preserve">A la Carte </w:t>
            </w:r>
          </w:p>
          <w:p w14:paraId="7DA3AAB7"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Sales</w:t>
            </w:r>
          </w:p>
        </w:tc>
        <w:tc>
          <w:tcPr>
            <w:tcW w:w="900" w:type="dxa"/>
          </w:tcPr>
          <w:p w14:paraId="0AD92266"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CON-</w:t>
            </w:r>
          </w:p>
          <w:p w14:paraId="47095688"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TRACT MEALS</w:t>
            </w:r>
          </w:p>
        </w:tc>
        <w:tc>
          <w:tcPr>
            <w:tcW w:w="720" w:type="dxa"/>
          </w:tcPr>
          <w:p w14:paraId="4C497114"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ADULT MEALS</w:t>
            </w:r>
          </w:p>
        </w:tc>
        <w:tc>
          <w:tcPr>
            <w:tcW w:w="720" w:type="dxa"/>
          </w:tcPr>
          <w:p w14:paraId="3883E5A8"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MEAL</w:t>
            </w:r>
            <w:r>
              <w:rPr>
                <w:rFonts w:ascii="Times New Roman" w:eastAsia="Times New Roman" w:hAnsi="Times New Roman" w:cs="Times New Roman"/>
                <w:b/>
                <w:color w:val="000000"/>
                <w:sz w:val="14"/>
                <w:szCs w:val="14"/>
                <w:vertAlign w:val="superscript"/>
              </w:rPr>
              <w:footnoteReference w:id="4"/>
            </w:r>
            <w:r>
              <w:rPr>
                <w:rFonts w:ascii="Noto Sans Symbols" w:eastAsia="Noto Sans Symbols" w:hAnsi="Noto Sans Symbols" w:cs="Noto Sans Symbols"/>
                <w:b/>
                <w:color w:val="000000"/>
                <w:sz w:val="14"/>
                <w:szCs w:val="14"/>
                <w:vertAlign w:val="superscript"/>
              </w:rPr>
              <w:t>1</w:t>
            </w:r>
          </w:p>
        </w:tc>
        <w:tc>
          <w:tcPr>
            <w:tcW w:w="900" w:type="dxa"/>
          </w:tcPr>
          <w:p w14:paraId="370E2C42"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OFFER VERSUS SERVE</w:t>
            </w:r>
          </w:p>
        </w:tc>
        <w:tc>
          <w:tcPr>
            <w:tcW w:w="720" w:type="dxa"/>
          </w:tcPr>
          <w:p w14:paraId="35C4ABBB"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A la Carte SALES</w:t>
            </w:r>
          </w:p>
        </w:tc>
        <w:tc>
          <w:tcPr>
            <w:tcW w:w="900" w:type="dxa"/>
          </w:tcPr>
          <w:p w14:paraId="54FCF0E9"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CON-</w:t>
            </w:r>
          </w:p>
          <w:p w14:paraId="06B2FB88"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vertAlign w:val="superscript"/>
              </w:rPr>
            </w:pPr>
            <w:r>
              <w:rPr>
                <w:rFonts w:ascii="Times New Roman" w:eastAsia="Times New Roman" w:hAnsi="Times New Roman" w:cs="Times New Roman"/>
                <w:b/>
                <w:color w:val="000000"/>
                <w:sz w:val="14"/>
                <w:szCs w:val="14"/>
              </w:rPr>
              <w:t>TRACT MEALS</w:t>
            </w:r>
            <w:r>
              <w:rPr>
                <w:rFonts w:ascii="Times New Roman" w:eastAsia="Times New Roman" w:hAnsi="Times New Roman" w:cs="Times New Roman"/>
                <w:b/>
                <w:color w:val="000000"/>
                <w:sz w:val="14"/>
                <w:szCs w:val="14"/>
                <w:vertAlign w:val="superscript"/>
              </w:rPr>
              <w:t>3</w:t>
            </w:r>
          </w:p>
        </w:tc>
        <w:tc>
          <w:tcPr>
            <w:tcW w:w="900" w:type="dxa"/>
          </w:tcPr>
          <w:p w14:paraId="1B683E91" w14:textId="77777777" w:rsidR="00C93D08"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ADULT MEALS</w:t>
            </w:r>
          </w:p>
        </w:tc>
        <w:tc>
          <w:tcPr>
            <w:tcW w:w="720" w:type="dxa"/>
            <w:vMerge/>
          </w:tcPr>
          <w:p w14:paraId="0934EFF6"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720" w:type="dxa"/>
            <w:vMerge/>
          </w:tcPr>
          <w:p w14:paraId="4EE65515"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c>
          <w:tcPr>
            <w:tcW w:w="720" w:type="dxa"/>
            <w:vMerge/>
          </w:tcPr>
          <w:p w14:paraId="755AE09D"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b/>
                <w:color w:val="000000"/>
                <w:sz w:val="14"/>
                <w:szCs w:val="14"/>
              </w:rPr>
            </w:pPr>
          </w:p>
        </w:tc>
      </w:tr>
      <w:tr w:rsidR="00C93D08" w14:paraId="0DA9167D" w14:textId="77777777">
        <w:trPr>
          <w:cantSplit/>
          <w:trHeight w:val="125"/>
        </w:trPr>
        <w:tc>
          <w:tcPr>
            <w:tcW w:w="2880" w:type="dxa"/>
          </w:tcPr>
          <w:p w14:paraId="3FFC36E0"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49D1FE5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81787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9B269E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C95F4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FC8F9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C08FB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FA4C83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FA1F61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369CF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D468B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661476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CFCCE7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98AD2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3DE2A87" w14:textId="77777777">
        <w:trPr>
          <w:cantSplit/>
          <w:trHeight w:val="125"/>
        </w:trPr>
        <w:tc>
          <w:tcPr>
            <w:tcW w:w="2880" w:type="dxa"/>
          </w:tcPr>
          <w:p w14:paraId="2AD0841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C692A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97EDC3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2D2D2E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CF155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1667C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3B5CA4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01E8F3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F680C8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5B4E2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77134D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D05318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B494FC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68628F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B2E496C" w14:textId="77777777">
        <w:trPr>
          <w:cantSplit/>
          <w:trHeight w:val="125"/>
        </w:trPr>
        <w:tc>
          <w:tcPr>
            <w:tcW w:w="2880" w:type="dxa"/>
          </w:tcPr>
          <w:p w14:paraId="6D12499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719F24A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14E67C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7EEEA1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3968CA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19EDF5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6EB3CC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986E01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65028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C2BB5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3DB78D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5B818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29DBB3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822D40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09D6A91" w14:textId="77777777">
        <w:trPr>
          <w:cantSplit/>
          <w:trHeight w:val="125"/>
        </w:trPr>
        <w:tc>
          <w:tcPr>
            <w:tcW w:w="2880" w:type="dxa"/>
          </w:tcPr>
          <w:p w14:paraId="69C39C7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05627D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4426BA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3296A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6F2C8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AF9760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F30B8A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B29235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43E2C8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0401CE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6A1912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F4B3B3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42BC54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E3D4C1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A230ED9" w14:textId="77777777">
        <w:trPr>
          <w:cantSplit/>
          <w:trHeight w:val="125"/>
        </w:trPr>
        <w:tc>
          <w:tcPr>
            <w:tcW w:w="2880" w:type="dxa"/>
          </w:tcPr>
          <w:p w14:paraId="620E36CF"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565980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291B5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ADEA75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AC704E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014109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CCE839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99B44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496F40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E1D0FE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BF7FCD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3AAA6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4D4C8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22CC2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01C7732" w14:textId="77777777">
        <w:trPr>
          <w:cantSplit/>
          <w:trHeight w:val="125"/>
        </w:trPr>
        <w:tc>
          <w:tcPr>
            <w:tcW w:w="2880" w:type="dxa"/>
          </w:tcPr>
          <w:p w14:paraId="1DFD590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1B4D0BE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5CD82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80B482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3DB540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033B7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B189DF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A6FE3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167E09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91EF4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388DE6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4C9AAC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7AA65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EF535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B350FD3" w14:textId="77777777">
        <w:trPr>
          <w:cantSplit/>
          <w:trHeight w:val="125"/>
        </w:trPr>
        <w:tc>
          <w:tcPr>
            <w:tcW w:w="2880" w:type="dxa"/>
          </w:tcPr>
          <w:p w14:paraId="4F158E9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090BC6A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3D14E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FAE66A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0A516B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8665D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A1BEA3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BF5B10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B9519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212941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DC905F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3F677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158E78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AB635A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9BF7E4F" w14:textId="77777777">
        <w:trPr>
          <w:cantSplit/>
          <w:trHeight w:val="125"/>
        </w:trPr>
        <w:tc>
          <w:tcPr>
            <w:tcW w:w="2880" w:type="dxa"/>
          </w:tcPr>
          <w:p w14:paraId="4DACF3E2"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7F1503F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445CC8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4C55BD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2615B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C0A301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DE2C90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047F6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3CB53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A3FBCE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A3F97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4A6ED8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2F3D3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EF64B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DF27E0E" w14:textId="77777777">
        <w:trPr>
          <w:cantSplit/>
          <w:trHeight w:val="125"/>
        </w:trPr>
        <w:tc>
          <w:tcPr>
            <w:tcW w:w="2880" w:type="dxa"/>
          </w:tcPr>
          <w:p w14:paraId="625D5FF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333824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BE6002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1A00F4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476614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C7F5F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D8FCD3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0C12AD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D96901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421BAF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D0E40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6D396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E4800F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B595A8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9A31159" w14:textId="77777777">
        <w:trPr>
          <w:cantSplit/>
          <w:trHeight w:val="125"/>
        </w:trPr>
        <w:tc>
          <w:tcPr>
            <w:tcW w:w="2880" w:type="dxa"/>
          </w:tcPr>
          <w:p w14:paraId="7ADA9B7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2F8B80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5D1290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41EC06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AC86D0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60CCE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45682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5CE07C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C0DB6B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52828C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0B15C5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F3168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585B4D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5780D4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A3E0DC6" w14:textId="77777777">
        <w:trPr>
          <w:cantSplit/>
          <w:trHeight w:val="125"/>
        </w:trPr>
        <w:tc>
          <w:tcPr>
            <w:tcW w:w="2880" w:type="dxa"/>
          </w:tcPr>
          <w:p w14:paraId="3FDD5D06"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2A4672E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BB35CA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AF5CD0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2C865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CD8C0A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26435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952AC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3B640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1C649E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F0E647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630BD2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6D5B3E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F6254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2C2FF9C" w14:textId="77777777">
        <w:trPr>
          <w:cantSplit/>
          <w:trHeight w:val="125"/>
        </w:trPr>
        <w:tc>
          <w:tcPr>
            <w:tcW w:w="2880" w:type="dxa"/>
          </w:tcPr>
          <w:p w14:paraId="59A3231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2872CF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6D4A4E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6C6C2A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225617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F182CC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D7AAA6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5E72E2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0E2124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BE47A5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7367D8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07A6BA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38198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DB8B9F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4795086A" w14:textId="77777777">
        <w:trPr>
          <w:cantSplit/>
          <w:trHeight w:val="125"/>
        </w:trPr>
        <w:tc>
          <w:tcPr>
            <w:tcW w:w="2880" w:type="dxa"/>
          </w:tcPr>
          <w:p w14:paraId="3DD4FD6E"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2F0B45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E6C450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AA0C76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50F8F0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0EF68F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B99DE7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8F91B5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79A4F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5D61CB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217ED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AFE0AC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EEF79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14060FB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5B005F95" w14:textId="77777777">
        <w:trPr>
          <w:cantSplit/>
          <w:trHeight w:val="125"/>
        </w:trPr>
        <w:tc>
          <w:tcPr>
            <w:tcW w:w="2880" w:type="dxa"/>
          </w:tcPr>
          <w:p w14:paraId="3B70A1C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AFC006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0A83B7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0FE52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7B08FA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B84FE7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8232F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78F0FF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08DF64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12CE41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23652D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913F2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D49B79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014049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1220D58" w14:textId="77777777">
        <w:trPr>
          <w:cantSplit/>
          <w:trHeight w:val="125"/>
        </w:trPr>
        <w:tc>
          <w:tcPr>
            <w:tcW w:w="2880" w:type="dxa"/>
          </w:tcPr>
          <w:p w14:paraId="385FAB5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493D557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510491C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759F13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088787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E83509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EB884E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7CE908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A8AFDA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130F5F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E599EF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F350C9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1314E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BA62D3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2C4610B" w14:textId="77777777">
        <w:trPr>
          <w:cantSplit/>
          <w:trHeight w:val="125"/>
        </w:trPr>
        <w:tc>
          <w:tcPr>
            <w:tcW w:w="2880" w:type="dxa"/>
          </w:tcPr>
          <w:p w14:paraId="4266CBCD"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7CA541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ACBD72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909C40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6B1A6F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8603A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EAE9E5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BFD96F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A96863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BA87E3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9FEFCB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630DDA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BB52BB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05AB45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C41D988" w14:textId="77777777">
        <w:trPr>
          <w:cantSplit/>
          <w:trHeight w:val="125"/>
        </w:trPr>
        <w:tc>
          <w:tcPr>
            <w:tcW w:w="2880" w:type="dxa"/>
          </w:tcPr>
          <w:p w14:paraId="32CB9FC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48BCEFF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34F38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136F81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4D94F2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FBF0E4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F934B4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0BABC8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6DF5E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23B73C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DD5A5B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842F9B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C7340C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C88842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0574BC2" w14:textId="77777777">
        <w:trPr>
          <w:cantSplit/>
          <w:trHeight w:val="125"/>
        </w:trPr>
        <w:tc>
          <w:tcPr>
            <w:tcW w:w="2880" w:type="dxa"/>
          </w:tcPr>
          <w:p w14:paraId="5542ED54"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03978ED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84F104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C30C65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3635E1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C0C78E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588066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E6B2D6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0B9D64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445D75E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080BCD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5D863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9722EA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C7505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621D428D" w14:textId="77777777">
        <w:trPr>
          <w:cantSplit/>
          <w:trHeight w:val="125"/>
        </w:trPr>
        <w:tc>
          <w:tcPr>
            <w:tcW w:w="2880" w:type="dxa"/>
          </w:tcPr>
          <w:p w14:paraId="20020D59"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09C6C7D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9ECE8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0950B1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0D6BF3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973006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BE3E0E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03834F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754DE4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5DDFBE2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B8FCD0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6B89C4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734FD51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58AF8F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3F15C21E" w14:textId="77777777">
        <w:trPr>
          <w:cantSplit/>
          <w:trHeight w:val="125"/>
        </w:trPr>
        <w:tc>
          <w:tcPr>
            <w:tcW w:w="2880" w:type="dxa"/>
          </w:tcPr>
          <w:p w14:paraId="178EF6CA"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29E558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F4349E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377B99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3172A5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ABF778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E59A44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FFF112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741E03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5431F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B15BDB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C1B29F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925831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6F237A3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7040D011" w14:textId="77777777">
        <w:trPr>
          <w:cantSplit/>
          <w:trHeight w:val="125"/>
        </w:trPr>
        <w:tc>
          <w:tcPr>
            <w:tcW w:w="2880" w:type="dxa"/>
          </w:tcPr>
          <w:p w14:paraId="40C4BCDC"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568E141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3A5C43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964861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078BE4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327894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ECAFF9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6CBC8C5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861BF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8F5B09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48457B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426C13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DCED60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2F5F18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0DE7E8C8" w14:textId="77777777">
        <w:trPr>
          <w:cantSplit/>
          <w:trHeight w:val="125"/>
        </w:trPr>
        <w:tc>
          <w:tcPr>
            <w:tcW w:w="2880" w:type="dxa"/>
          </w:tcPr>
          <w:p w14:paraId="017B0335"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6736B27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86856A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5D0C2B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4CAF1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898C6E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8129BC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1CEDF1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F6562D6"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F8D8FA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4CBA58D"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639ABD1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254A492"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443A5BF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184073B6" w14:textId="77777777">
        <w:trPr>
          <w:cantSplit/>
          <w:trHeight w:val="125"/>
        </w:trPr>
        <w:tc>
          <w:tcPr>
            <w:tcW w:w="2880" w:type="dxa"/>
          </w:tcPr>
          <w:p w14:paraId="14D9FB67"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098E617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363E74F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1519F3E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FAFE74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3A474A68"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5BFE4E8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461837B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2A1F103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04BD3365"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69696C6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C6F920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F426A71"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21FA3E9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r w:rsidR="00C93D08" w14:paraId="2FCB3BB5" w14:textId="77777777">
        <w:trPr>
          <w:cantSplit/>
          <w:trHeight w:val="125"/>
        </w:trPr>
        <w:tc>
          <w:tcPr>
            <w:tcW w:w="2880" w:type="dxa"/>
          </w:tcPr>
          <w:p w14:paraId="7BA3D7D1" w14:textId="77777777" w:rsidR="00C93D08" w:rsidRDefault="00C93D08">
            <w:pPr>
              <w:pBdr>
                <w:top w:val="nil"/>
                <w:left w:val="nil"/>
                <w:bottom w:val="nil"/>
                <w:right w:val="nil"/>
                <w:between w:val="nil"/>
              </w:pBdr>
              <w:tabs>
                <w:tab w:val="center" w:pos="4320"/>
                <w:tab w:val="right" w:pos="8640"/>
              </w:tabs>
              <w:rPr>
                <w:rFonts w:ascii="Times New Roman" w:eastAsia="Times New Roman" w:hAnsi="Times New Roman" w:cs="Times New Roman"/>
                <w:b/>
                <w:color w:val="000000"/>
                <w:sz w:val="20"/>
                <w:szCs w:val="20"/>
              </w:rPr>
            </w:pPr>
          </w:p>
        </w:tc>
        <w:tc>
          <w:tcPr>
            <w:tcW w:w="720" w:type="dxa"/>
          </w:tcPr>
          <w:p w14:paraId="579B70CC"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01433654"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A87DD6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19467F2F"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4089F23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71E4320"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highlight w:val="yellow"/>
              </w:rPr>
            </w:pPr>
          </w:p>
        </w:tc>
        <w:tc>
          <w:tcPr>
            <w:tcW w:w="900" w:type="dxa"/>
          </w:tcPr>
          <w:p w14:paraId="2F01C64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7220F067"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74B3925B"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900" w:type="dxa"/>
          </w:tcPr>
          <w:p w14:paraId="28029F7A"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14"/>
                <w:szCs w:val="14"/>
              </w:rPr>
            </w:pPr>
          </w:p>
        </w:tc>
        <w:tc>
          <w:tcPr>
            <w:tcW w:w="720" w:type="dxa"/>
          </w:tcPr>
          <w:p w14:paraId="07ACCCE3"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0B3CD17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c>
          <w:tcPr>
            <w:tcW w:w="720" w:type="dxa"/>
          </w:tcPr>
          <w:p w14:paraId="373CBA7E"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tc>
      </w:tr>
    </w:tbl>
    <w:p w14:paraId="22BE509E" w14:textId="77777777" w:rsidR="00C93D08" w:rsidRDefault="00C93D08">
      <w:pPr>
        <w:pBdr>
          <w:top w:val="nil"/>
          <w:left w:val="nil"/>
          <w:bottom w:val="nil"/>
          <w:right w:val="nil"/>
          <w:between w:val="nil"/>
        </w:pBdr>
        <w:tabs>
          <w:tab w:val="center" w:pos="4320"/>
          <w:tab w:val="right" w:pos="8640"/>
        </w:tabs>
        <w:ind w:left="360"/>
        <w:rPr>
          <w:rFonts w:ascii="Times New Roman" w:eastAsia="Times New Roman" w:hAnsi="Times New Roman" w:cs="Times New Roman"/>
          <w:b/>
          <w:color w:val="000000"/>
          <w:sz w:val="20"/>
          <w:szCs w:val="20"/>
        </w:rPr>
        <w:sectPr w:rsidR="00C93D08" w:rsidSect="00AF0871">
          <w:pgSz w:w="15840" w:h="12240" w:orient="landscape"/>
          <w:pgMar w:top="1152" w:right="720" w:bottom="1152" w:left="720" w:header="720" w:footer="720" w:gutter="0"/>
          <w:cols w:space="720"/>
        </w:sectPr>
      </w:pPr>
    </w:p>
    <w:p w14:paraId="7A278A46" w14:textId="77777777" w:rsidR="00C93D08" w:rsidRDefault="00000000">
      <w:pPr>
        <w:pBdr>
          <w:top w:val="nil"/>
          <w:left w:val="nil"/>
          <w:bottom w:val="nil"/>
          <w:right w:val="nil"/>
          <w:between w:val="nil"/>
        </w:pBdr>
        <w:tabs>
          <w:tab w:val="center" w:pos="4320"/>
          <w:tab w:val="right" w:pos="8640"/>
        </w:tabs>
        <w:ind w:left="360"/>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L</w:t>
      </w:r>
    </w:p>
    <w:p w14:paraId="59F08734" w14:textId="77777777" w:rsidR="00C93D08" w:rsidRDefault="00000000">
      <w:pPr>
        <w:pStyle w:val="Heading1"/>
        <w:rPr>
          <w:rFonts w:ascii="Times New Roman" w:eastAsia="Times New Roman" w:hAnsi="Times New Roman" w:cs="Times New Roman"/>
          <w:color w:val="000000"/>
        </w:rPr>
      </w:pPr>
      <w:bookmarkStart w:id="42" w:name="_heading=h.4f1mdlm" w:colFirst="0" w:colLast="0"/>
      <w:bookmarkEnd w:id="42"/>
      <w:r>
        <w:rPr>
          <w:rFonts w:ascii="Times New Roman" w:eastAsia="Times New Roman" w:hAnsi="Times New Roman" w:cs="Times New Roman"/>
          <w:color w:val="000000"/>
        </w:rPr>
        <w:t>MINIMUM FOOD SPECIFICATIONS</w:t>
      </w:r>
    </w:p>
    <w:p w14:paraId="7B7FC5C1" w14:textId="77777777" w:rsidR="00C93D08" w:rsidRDefault="00C93D08">
      <w:pPr>
        <w:keepNext/>
        <w:jc w:val="center"/>
        <w:rPr>
          <w:rFonts w:ascii="Times New Roman" w:eastAsia="Times New Roman" w:hAnsi="Times New Roman" w:cs="Times New Roman"/>
          <w:b/>
          <w:color w:val="000000"/>
        </w:rPr>
      </w:pPr>
    </w:p>
    <w:p w14:paraId="6FD28495"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To be completed by SFA. DPI does not approve, evaluate or endorse specifications. Examples may include the following listed below.</w:t>
      </w:r>
    </w:p>
    <w:p w14:paraId="7A35318D" w14:textId="77777777" w:rsidR="00C93D08" w:rsidRDefault="00C93D08">
      <w:pPr>
        <w:ind w:left="360"/>
        <w:jc w:val="center"/>
        <w:rPr>
          <w:rFonts w:ascii="Times New Roman" w:eastAsia="Times New Roman" w:hAnsi="Times New Roman" w:cs="Times New Roman"/>
          <w:b/>
          <w:color w:val="000000"/>
        </w:rPr>
      </w:pPr>
    </w:p>
    <w:p w14:paraId="65BADDF0" w14:textId="77777777" w:rsidR="00C93D08" w:rsidRDefault="00C93D08">
      <w:pPr>
        <w:ind w:left="360"/>
        <w:jc w:val="both"/>
        <w:rPr>
          <w:rFonts w:ascii="Times New Roman" w:eastAsia="Times New Roman" w:hAnsi="Times New Roman" w:cs="Times New Roman"/>
          <w:b/>
          <w:color w:val="000000"/>
        </w:rPr>
      </w:pPr>
    </w:p>
    <w:p w14:paraId="4CE139CC"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Meat/Seafood – All meats, meat products, poultry products, and fish must be government-inspected.</w:t>
      </w:r>
    </w:p>
    <w:p w14:paraId="77731961" w14:textId="77777777" w:rsidR="00C93D08" w:rsidRDefault="00C93D08">
      <w:pPr>
        <w:ind w:left="360"/>
        <w:rPr>
          <w:rFonts w:ascii="Times New Roman" w:eastAsia="Times New Roman" w:hAnsi="Times New Roman" w:cs="Times New Roman"/>
          <w:color w:val="000000"/>
        </w:rPr>
      </w:pPr>
    </w:p>
    <w:p w14:paraId="15A18904" w14:textId="77777777" w:rsidR="00C93D08"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Beef, lamb, and veal shall be USDA Grade Choice or better.</w:t>
      </w:r>
    </w:p>
    <w:p w14:paraId="71120BC8" w14:textId="77777777" w:rsidR="00C93D08"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Pork shall be U.S. No.1 or U.S. No. 2</w:t>
      </w:r>
    </w:p>
    <w:p w14:paraId="5C5AF3BC" w14:textId="77777777" w:rsidR="00C93D08"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Poultry shall be U.S. Government Grade A</w:t>
      </w:r>
    </w:p>
    <w:p w14:paraId="28456BB5" w14:textId="77777777" w:rsidR="00C93D08" w:rsidRDefault="00000000">
      <w:pPr>
        <w:numPr>
          <w:ilvl w:val="1"/>
          <w:numId w:val="43"/>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Seafood to be top grade, frozen fish – must be a nationally distributed </w:t>
      </w:r>
      <w:r>
        <w:rPr>
          <w:rFonts w:ascii="Times New Roman" w:eastAsia="Times New Roman" w:hAnsi="Times New Roman" w:cs="Times New Roman"/>
          <w:color w:val="000000"/>
        </w:rPr>
        <w:tab/>
        <w:t xml:space="preserve">brand, packed under continuous inspection of the </w:t>
      </w:r>
      <w:proofErr w:type="gramStart"/>
      <w:r>
        <w:rPr>
          <w:rFonts w:ascii="Times New Roman" w:eastAsia="Times New Roman" w:hAnsi="Times New Roman" w:cs="Times New Roman"/>
          <w:color w:val="000000"/>
        </w:rPr>
        <w:t>USDA</w:t>
      </w:r>
      <w:proofErr w:type="gramEnd"/>
    </w:p>
    <w:p w14:paraId="0A41D4A0" w14:textId="77777777" w:rsidR="00C93D08" w:rsidRDefault="00C93D08">
      <w:pPr>
        <w:rPr>
          <w:rFonts w:ascii="Times New Roman" w:eastAsia="Times New Roman" w:hAnsi="Times New Roman" w:cs="Times New Roman"/>
          <w:color w:val="000000"/>
        </w:rPr>
      </w:pPr>
    </w:p>
    <w:p w14:paraId="1A86B7BF"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Dairy Products – All dairy products must be government-inspected.</w:t>
      </w:r>
    </w:p>
    <w:p w14:paraId="3D43E803" w14:textId="77777777" w:rsidR="00C93D08" w:rsidRDefault="00C93D08">
      <w:pPr>
        <w:rPr>
          <w:rFonts w:ascii="Times New Roman" w:eastAsia="Times New Roman" w:hAnsi="Times New Roman" w:cs="Times New Roman"/>
          <w:color w:val="000000"/>
        </w:rPr>
      </w:pPr>
    </w:p>
    <w:p w14:paraId="71289BD2" w14:textId="77777777" w:rsidR="00C93D08" w:rsidRDefault="00000000">
      <w:pPr>
        <w:numPr>
          <w:ilvl w:val="0"/>
          <w:numId w:val="29"/>
        </w:numPr>
        <w:ind w:left="108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Fresh eggs, USDA Grade A or equivalent, 100 percent </w:t>
      </w:r>
      <w:proofErr w:type="gramStart"/>
      <w:r>
        <w:rPr>
          <w:rFonts w:ascii="Times New Roman" w:eastAsia="Times New Roman" w:hAnsi="Times New Roman" w:cs="Times New Roman"/>
          <w:color w:val="000000"/>
        </w:rPr>
        <w:t>candled</w:t>
      </w:r>
      <w:proofErr w:type="gramEnd"/>
    </w:p>
    <w:p w14:paraId="3DEEB43C" w14:textId="77777777" w:rsidR="00C93D08" w:rsidRDefault="00000000">
      <w:pPr>
        <w:numPr>
          <w:ilvl w:val="0"/>
          <w:numId w:val="29"/>
        </w:numPr>
        <w:ind w:left="1080"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Frozen eggs, USDA – </w:t>
      </w:r>
      <w:proofErr w:type="gramStart"/>
      <w:r>
        <w:rPr>
          <w:rFonts w:ascii="Times New Roman" w:eastAsia="Times New Roman" w:hAnsi="Times New Roman" w:cs="Times New Roman"/>
          <w:color w:val="000000"/>
        </w:rPr>
        <w:t>inspected</w:t>
      </w:r>
      <w:proofErr w:type="gramEnd"/>
    </w:p>
    <w:p w14:paraId="09853FD6" w14:textId="77777777" w:rsidR="00C93D08" w:rsidRDefault="00000000">
      <w:pPr>
        <w:numPr>
          <w:ilvl w:val="0"/>
          <w:numId w:val="29"/>
        </w:numPr>
        <w:ind w:left="1080" w:hanging="360"/>
        <w:rPr>
          <w:rFonts w:ascii="Times New Roman" w:eastAsia="Times New Roman" w:hAnsi="Times New Roman" w:cs="Times New Roman"/>
          <w:color w:val="000000"/>
        </w:rPr>
      </w:pPr>
      <w:r>
        <w:rPr>
          <w:rFonts w:ascii="Times New Roman" w:eastAsia="Times New Roman" w:hAnsi="Times New Roman" w:cs="Times New Roman"/>
          <w:color w:val="000000"/>
        </w:rPr>
        <w:t>Milk, pasteurized Grade A</w:t>
      </w:r>
    </w:p>
    <w:p w14:paraId="57EEA6A5" w14:textId="77777777" w:rsidR="00C93D08" w:rsidRDefault="00C93D08">
      <w:pPr>
        <w:rPr>
          <w:rFonts w:ascii="Times New Roman" w:eastAsia="Times New Roman" w:hAnsi="Times New Roman" w:cs="Times New Roman"/>
          <w:color w:val="000000"/>
        </w:rPr>
      </w:pPr>
    </w:p>
    <w:p w14:paraId="797BE0B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Fruits and Vegetables</w:t>
      </w:r>
    </w:p>
    <w:p w14:paraId="20694924" w14:textId="77777777" w:rsidR="00C93D08" w:rsidRDefault="00C93D08">
      <w:pPr>
        <w:rPr>
          <w:rFonts w:ascii="Times New Roman" w:eastAsia="Times New Roman" w:hAnsi="Times New Roman" w:cs="Times New Roman"/>
          <w:color w:val="000000"/>
        </w:rPr>
      </w:pPr>
    </w:p>
    <w:p w14:paraId="0227B071" w14:textId="77777777" w:rsidR="00C93D08" w:rsidRDefault="00000000">
      <w:pPr>
        <w:numPr>
          <w:ilvl w:val="0"/>
          <w:numId w:val="19"/>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Fresh fruits and vegetables selected according to written specifications for </w:t>
      </w:r>
      <w:r>
        <w:rPr>
          <w:rFonts w:ascii="Times New Roman" w:eastAsia="Times New Roman" w:hAnsi="Times New Roman" w:cs="Times New Roman"/>
          <w:color w:val="000000"/>
        </w:rPr>
        <w:tab/>
        <w:t>freshness, quality, and color – U.S. Grade A Fancy</w:t>
      </w:r>
    </w:p>
    <w:p w14:paraId="47A881AB" w14:textId="77777777" w:rsidR="00C93D08" w:rsidRDefault="00000000">
      <w:pPr>
        <w:numPr>
          <w:ilvl w:val="0"/>
          <w:numId w:val="19"/>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Canned fruits and vegetables selected to requirements – U.S. Grade A </w:t>
      </w:r>
      <w:r>
        <w:rPr>
          <w:rFonts w:ascii="Times New Roman" w:eastAsia="Times New Roman" w:hAnsi="Times New Roman" w:cs="Times New Roman"/>
          <w:color w:val="000000"/>
        </w:rPr>
        <w:tab/>
        <w:t>Choice or Fancy (fruit to be packed in light syrup or natural juices)</w:t>
      </w:r>
    </w:p>
    <w:p w14:paraId="268353D1" w14:textId="77777777" w:rsidR="00C93D08" w:rsidRDefault="00000000">
      <w:pPr>
        <w:numPr>
          <w:ilvl w:val="0"/>
          <w:numId w:val="19"/>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Frozen fruits and vegetables shall be U.S. Grade A Choice or </w:t>
      </w:r>
      <w:proofErr w:type="gramStart"/>
      <w:r>
        <w:rPr>
          <w:rFonts w:ascii="Times New Roman" w:eastAsia="Times New Roman" w:hAnsi="Times New Roman" w:cs="Times New Roman"/>
          <w:color w:val="000000"/>
        </w:rPr>
        <w:t>better</w:t>
      </w:r>
      <w:proofErr w:type="gramEnd"/>
    </w:p>
    <w:p w14:paraId="1733497A" w14:textId="77777777" w:rsidR="00C93D08" w:rsidRDefault="00C93D08">
      <w:pPr>
        <w:rPr>
          <w:rFonts w:ascii="Times New Roman" w:eastAsia="Times New Roman" w:hAnsi="Times New Roman" w:cs="Times New Roman"/>
          <w:color w:val="000000"/>
        </w:rPr>
      </w:pPr>
    </w:p>
    <w:p w14:paraId="25968AEA"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Baked Products</w:t>
      </w:r>
    </w:p>
    <w:p w14:paraId="1B5BF253" w14:textId="77777777" w:rsidR="00C93D08"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Bread, rolls, cookies, pies, cakes, and puddings either prepared or baked </w:t>
      </w:r>
      <w:r>
        <w:rPr>
          <w:rFonts w:ascii="Times New Roman" w:eastAsia="Times New Roman" w:hAnsi="Times New Roman" w:cs="Times New Roman"/>
          <w:color w:val="000000"/>
        </w:rPr>
        <w:tab/>
        <w:t xml:space="preserve">on premises or purchased on a quality level commensurate with meeting </w:t>
      </w:r>
      <w:r>
        <w:rPr>
          <w:rFonts w:ascii="Times New Roman" w:eastAsia="Times New Roman" w:hAnsi="Times New Roman" w:cs="Times New Roman"/>
          <w:color w:val="000000"/>
        </w:rPr>
        <w:tab/>
        <w:t xml:space="preserve">USDA breakfast and lunch requirements, as </w:t>
      </w:r>
      <w:proofErr w:type="gramStart"/>
      <w:r>
        <w:rPr>
          <w:rFonts w:ascii="Times New Roman" w:eastAsia="Times New Roman" w:hAnsi="Times New Roman" w:cs="Times New Roman"/>
          <w:color w:val="000000"/>
        </w:rPr>
        <w:t>applicable</w:t>
      </w:r>
      <w:proofErr w:type="gramEnd"/>
    </w:p>
    <w:p w14:paraId="316C2049" w14:textId="77777777" w:rsidR="00C93D08" w:rsidRDefault="00C93D08">
      <w:pPr>
        <w:rPr>
          <w:rFonts w:ascii="Times New Roman" w:eastAsia="Times New Roman" w:hAnsi="Times New Roman" w:cs="Times New Roman"/>
          <w:color w:val="000000"/>
        </w:rPr>
      </w:pPr>
    </w:p>
    <w:p w14:paraId="1C1F6AF6"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Staple Groceries</w:t>
      </w:r>
    </w:p>
    <w:p w14:paraId="7C571C0E" w14:textId="77777777" w:rsidR="00C93D08"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Staple groceries to be a quality level commensurate with previously listed </w:t>
      </w:r>
      <w:r>
        <w:rPr>
          <w:rFonts w:ascii="Times New Roman" w:eastAsia="Times New Roman" w:hAnsi="Times New Roman" w:cs="Times New Roman"/>
          <w:color w:val="000000"/>
        </w:rPr>
        <w:tab/>
        <w:t>standards</w:t>
      </w:r>
    </w:p>
    <w:p w14:paraId="34DC4A3C" w14:textId="77777777" w:rsidR="00C93D08" w:rsidRDefault="00C93D08">
      <w:pPr>
        <w:rPr>
          <w:rFonts w:ascii="Times New Roman" w:eastAsia="Times New Roman" w:hAnsi="Times New Roman" w:cs="Times New Roman"/>
          <w:color w:val="000000"/>
        </w:rPr>
      </w:pPr>
    </w:p>
    <w:p w14:paraId="0218B119"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At a minimum, any proposed menu plans must comply with the </w:t>
      </w:r>
      <w:r>
        <w:rPr>
          <w:rFonts w:ascii="Times New Roman" w:eastAsia="Times New Roman" w:hAnsi="Times New Roman" w:cs="Times New Roman"/>
        </w:rPr>
        <w:t xml:space="preserve">Final Rule Nutrition Standards in the National School Lunch and School Breakfast Programs (see Exhibit A for meal pattern requirements). </w:t>
      </w:r>
      <w:r>
        <w:rPr>
          <w:rFonts w:ascii="Times New Roman" w:eastAsia="Times New Roman" w:hAnsi="Times New Roman" w:cs="Times New Roman"/>
          <w:color w:val="000000"/>
        </w:rPr>
        <w:t xml:space="preserve">MINIMUM FOOD SPECIFICATIONS, and Smart Snack Compliant. </w:t>
      </w:r>
    </w:p>
    <w:p w14:paraId="084EC2A2" w14:textId="77777777" w:rsidR="00C93D08" w:rsidRDefault="00C93D08">
      <w:pPr>
        <w:rPr>
          <w:rFonts w:ascii="Times New Roman" w:eastAsia="Times New Roman" w:hAnsi="Times New Roman" w:cs="Times New Roman"/>
          <w:sz w:val="20"/>
          <w:szCs w:val="20"/>
        </w:rPr>
      </w:pPr>
    </w:p>
    <w:p w14:paraId="508D7D52" w14:textId="77777777" w:rsidR="00C93D08" w:rsidRDefault="00C93D08">
      <w:pPr>
        <w:keepNext/>
        <w:jc w:val="center"/>
        <w:rPr>
          <w:rFonts w:ascii="Times New Roman" w:eastAsia="Times New Roman" w:hAnsi="Times New Roman" w:cs="Times New Roman"/>
          <w:b/>
          <w:sz w:val="22"/>
          <w:szCs w:val="22"/>
        </w:rPr>
      </w:pPr>
      <w:bookmarkStart w:id="43" w:name="_heading=h.2u6wntf" w:colFirst="0" w:colLast="0"/>
      <w:bookmarkEnd w:id="43"/>
    </w:p>
    <w:p w14:paraId="5F0D93A9" w14:textId="77777777" w:rsidR="00C93D08" w:rsidRDefault="00C93D08">
      <w:pPr>
        <w:keepNext/>
        <w:jc w:val="center"/>
        <w:rPr>
          <w:rFonts w:ascii="Times New Roman" w:eastAsia="Times New Roman" w:hAnsi="Times New Roman" w:cs="Times New Roman"/>
          <w:b/>
          <w:sz w:val="22"/>
          <w:szCs w:val="22"/>
        </w:rPr>
      </w:pPr>
    </w:p>
    <w:p w14:paraId="26E6A5FE" w14:textId="77777777" w:rsidR="00C93D08" w:rsidRDefault="00000000">
      <w:pPr>
        <w:keepNext/>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Exhibit A: Meal Pattern Requirements</w:t>
      </w:r>
    </w:p>
    <w:p w14:paraId="797AD4D1" w14:textId="77777777" w:rsidR="00C93D08" w:rsidRDefault="00C93D08">
      <w:pPr>
        <w:jc w:val="right"/>
        <w:rPr>
          <w:rFonts w:ascii="Times New Roman" w:eastAsia="Times New Roman" w:hAnsi="Times New Roman" w:cs="Times New Roman"/>
          <w:sz w:val="22"/>
          <w:szCs w:val="22"/>
        </w:rPr>
      </w:pPr>
    </w:p>
    <w:tbl>
      <w:tblPr>
        <w:tblStyle w:val="aff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1210"/>
        <w:gridCol w:w="1236"/>
        <w:gridCol w:w="1210"/>
        <w:gridCol w:w="1236"/>
        <w:gridCol w:w="1184"/>
        <w:gridCol w:w="1189"/>
      </w:tblGrid>
      <w:tr w:rsidR="00C93D08" w14:paraId="15B2E508" w14:textId="77777777">
        <w:tc>
          <w:tcPr>
            <w:tcW w:w="2085" w:type="dxa"/>
            <w:shd w:val="clear" w:color="auto" w:fill="auto"/>
            <w:vAlign w:val="center"/>
          </w:tcPr>
          <w:p w14:paraId="78434411" w14:textId="77777777" w:rsidR="00C93D08" w:rsidRDefault="00C93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p>
        </w:tc>
        <w:tc>
          <w:tcPr>
            <w:tcW w:w="3656" w:type="dxa"/>
            <w:gridSpan w:val="3"/>
            <w:tcBorders>
              <w:bottom w:val="single" w:sz="4" w:space="0" w:color="000000"/>
            </w:tcBorders>
            <w:shd w:val="clear" w:color="auto" w:fill="auto"/>
            <w:vAlign w:val="center"/>
          </w:tcPr>
          <w:p w14:paraId="479740F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Breakfast Meal Pattern</w:t>
            </w:r>
          </w:p>
        </w:tc>
        <w:tc>
          <w:tcPr>
            <w:tcW w:w="3609" w:type="dxa"/>
            <w:gridSpan w:val="3"/>
            <w:tcBorders>
              <w:bottom w:val="single" w:sz="4" w:space="0" w:color="000000"/>
            </w:tcBorders>
            <w:shd w:val="clear" w:color="auto" w:fill="auto"/>
            <w:vAlign w:val="center"/>
          </w:tcPr>
          <w:p w14:paraId="10A499F4"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Lunch Meal Pattern</w:t>
            </w:r>
          </w:p>
        </w:tc>
      </w:tr>
      <w:tr w:rsidR="00C93D08" w14:paraId="68222608" w14:textId="77777777">
        <w:tc>
          <w:tcPr>
            <w:tcW w:w="2085" w:type="dxa"/>
            <w:tcBorders>
              <w:bottom w:val="single" w:sz="4" w:space="0" w:color="000000"/>
            </w:tcBorders>
            <w:shd w:val="clear" w:color="auto" w:fill="auto"/>
            <w:vAlign w:val="center"/>
          </w:tcPr>
          <w:p w14:paraId="0B093103" w14:textId="77777777" w:rsidR="00C93D08" w:rsidRDefault="00C93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p>
        </w:tc>
        <w:tc>
          <w:tcPr>
            <w:tcW w:w="1210" w:type="dxa"/>
            <w:tcBorders>
              <w:bottom w:val="single" w:sz="4" w:space="0" w:color="000000"/>
            </w:tcBorders>
            <w:shd w:val="clear" w:color="auto" w:fill="auto"/>
            <w:vAlign w:val="center"/>
          </w:tcPr>
          <w:p w14:paraId="7AA9F00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646AB96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K-5</w:t>
            </w:r>
            <w:r>
              <w:rPr>
                <w:rFonts w:ascii="Times New Roman" w:eastAsia="Times New Roman" w:hAnsi="Times New Roman" w:cs="Times New Roman"/>
                <w:b/>
                <w:sz w:val="16"/>
                <w:szCs w:val="16"/>
                <w:vertAlign w:val="superscript"/>
              </w:rPr>
              <w:t>a</w:t>
            </w:r>
          </w:p>
        </w:tc>
        <w:tc>
          <w:tcPr>
            <w:tcW w:w="1236" w:type="dxa"/>
            <w:tcBorders>
              <w:bottom w:val="single" w:sz="4" w:space="0" w:color="000000"/>
            </w:tcBorders>
            <w:shd w:val="clear" w:color="auto" w:fill="auto"/>
            <w:vAlign w:val="center"/>
          </w:tcPr>
          <w:p w14:paraId="6D5865EF"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Grades </w:t>
            </w:r>
            <w:r>
              <w:rPr>
                <w:rFonts w:ascii="Times New Roman" w:eastAsia="Times New Roman" w:hAnsi="Times New Roman" w:cs="Times New Roman"/>
                <w:b/>
                <w:sz w:val="16"/>
                <w:szCs w:val="16"/>
              </w:rPr>
              <w:br/>
              <w:t>6-8</w:t>
            </w:r>
            <w:r>
              <w:rPr>
                <w:rFonts w:ascii="Times New Roman" w:eastAsia="Times New Roman" w:hAnsi="Times New Roman" w:cs="Times New Roman"/>
                <w:b/>
                <w:sz w:val="16"/>
                <w:szCs w:val="16"/>
                <w:vertAlign w:val="superscript"/>
              </w:rPr>
              <w:t>a</w:t>
            </w:r>
          </w:p>
        </w:tc>
        <w:tc>
          <w:tcPr>
            <w:tcW w:w="1210" w:type="dxa"/>
            <w:tcBorders>
              <w:bottom w:val="single" w:sz="4" w:space="0" w:color="000000"/>
              <w:right w:val="single" w:sz="18" w:space="0" w:color="000000"/>
            </w:tcBorders>
            <w:shd w:val="clear" w:color="auto" w:fill="auto"/>
            <w:vAlign w:val="center"/>
          </w:tcPr>
          <w:p w14:paraId="734B6BC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Grades </w:t>
            </w:r>
            <w:r>
              <w:rPr>
                <w:rFonts w:ascii="Times New Roman" w:eastAsia="Times New Roman" w:hAnsi="Times New Roman" w:cs="Times New Roman"/>
                <w:b/>
                <w:sz w:val="16"/>
                <w:szCs w:val="16"/>
              </w:rPr>
              <w:br/>
              <w:t>9-12</w:t>
            </w:r>
            <w:r>
              <w:rPr>
                <w:rFonts w:ascii="Times New Roman" w:eastAsia="Times New Roman" w:hAnsi="Times New Roman" w:cs="Times New Roman"/>
                <w:b/>
                <w:sz w:val="16"/>
                <w:szCs w:val="16"/>
                <w:vertAlign w:val="superscript"/>
              </w:rPr>
              <w:t>a</w:t>
            </w:r>
          </w:p>
        </w:tc>
        <w:tc>
          <w:tcPr>
            <w:tcW w:w="1236" w:type="dxa"/>
            <w:tcBorders>
              <w:left w:val="single" w:sz="18" w:space="0" w:color="000000"/>
              <w:bottom w:val="single" w:sz="4" w:space="0" w:color="000000"/>
            </w:tcBorders>
            <w:shd w:val="clear" w:color="auto" w:fill="auto"/>
            <w:vAlign w:val="center"/>
          </w:tcPr>
          <w:p w14:paraId="2F725EC7"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51AAB5A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K-5</w:t>
            </w:r>
          </w:p>
        </w:tc>
        <w:tc>
          <w:tcPr>
            <w:tcW w:w="1184" w:type="dxa"/>
            <w:tcBorders>
              <w:bottom w:val="single" w:sz="4" w:space="0" w:color="000000"/>
            </w:tcBorders>
            <w:shd w:val="clear" w:color="auto" w:fill="auto"/>
            <w:vAlign w:val="center"/>
          </w:tcPr>
          <w:p w14:paraId="1D07E52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52EF751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6-8</w:t>
            </w:r>
          </w:p>
        </w:tc>
        <w:tc>
          <w:tcPr>
            <w:tcW w:w="1189" w:type="dxa"/>
            <w:tcBorders>
              <w:bottom w:val="single" w:sz="4" w:space="0" w:color="000000"/>
            </w:tcBorders>
            <w:shd w:val="clear" w:color="auto" w:fill="auto"/>
            <w:vAlign w:val="center"/>
          </w:tcPr>
          <w:p w14:paraId="476CD936"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Grades</w:t>
            </w:r>
          </w:p>
          <w:p w14:paraId="35D5DA3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9-12</w:t>
            </w:r>
          </w:p>
        </w:tc>
      </w:tr>
      <w:tr w:rsidR="00C93D08" w14:paraId="6DB280A2" w14:textId="77777777">
        <w:tc>
          <w:tcPr>
            <w:tcW w:w="2085" w:type="dxa"/>
            <w:tcBorders>
              <w:bottom w:val="single" w:sz="18" w:space="0" w:color="000000"/>
              <w:right w:val="single" w:sz="18" w:space="0" w:color="000000"/>
            </w:tcBorders>
            <w:shd w:val="clear" w:color="auto" w:fill="auto"/>
            <w:vAlign w:val="center"/>
          </w:tcPr>
          <w:p w14:paraId="0119F2E0"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16"/>
                <w:szCs w:val="16"/>
              </w:rPr>
            </w:pPr>
            <w:r>
              <w:rPr>
                <w:rFonts w:ascii="Times New Roman" w:eastAsia="Times New Roman" w:hAnsi="Times New Roman" w:cs="Times New Roman"/>
                <w:b/>
                <w:sz w:val="16"/>
                <w:szCs w:val="16"/>
              </w:rPr>
              <w:t>Meal Pattern</w:t>
            </w:r>
          </w:p>
        </w:tc>
        <w:tc>
          <w:tcPr>
            <w:tcW w:w="7265" w:type="dxa"/>
            <w:gridSpan w:val="6"/>
            <w:tcBorders>
              <w:left w:val="single" w:sz="18" w:space="0" w:color="000000"/>
              <w:bottom w:val="single" w:sz="18" w:space="0" w:color="000000"/>
            </w:tcBorders>
            <w:shd w:val="clear" w:color="auto" w:fill="auto"/>
            <w:vAlign w:val="center"/>
          </w:tcPr>
          <w:p w14:paraId="5B87396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Amount of </w:t>
            </w:r>
            <w:proofErr w:type="spellStart"/>
            <w:r>
              <w:rPr>
                <w:rFonts w:ascii="Times New Roman" w:eastAsia="Times New Roman" w:hAnsi="Times New Roman" w:cs="Times New Roman"/>
                <w:b/>
                <w:sz w:val="16"/>
                <w:szCs w:val="16"/>
              </w:rPr>
              <w:t>Food</w:t>
            </w:r>
            <w:r>
              <w:rPr>
                <w:rFonts w:ascii="Times New Roman" w:eastAsia="Times New Roman" w:hAnsi="Times New Roman" w:cs="Times New Roman"/>
                <w:b/>
                <w:sz w:val="16"/>
                <w:szCs w:val="16"/>
                <w:vertAlign w:val="superscript"/>
              </w:rPr>
              <w:t>b</w:t>
            </w:r>
            <w:proofErr w:type="spellEnd"/>
            <w:r>
              <w:rPr>
                <w:rFonts w:ascii="Times New Roman" w:eastAsia="Times New Roman" w:hAnsi="Times New Roman" w:cs="Times New Roman"/>
                <w:b/>
                <w:sz w:val="16"/>
                <w:szCs w:val="16"/>
              </w:rPr>
              <w:t xml:space="preserve"> Per </w:t>
            </w:r>
            <w:proofErr w:type="gramStart"/>
            <w:r>
              <w:rPr>
                <w:rFonts w:ascii="Times New Roman" w:eastAsia="Times New Roman" w:hAnsi="Times New Roman" w:cs="Times New Roman"/>
                <w:b/>
                <w:sz w:val="16"/>
                <w:szCs w:val="16"/>
              </w:rPr>
              <w:t>Week  (</w:t>
            </w:r>
            <w:proofErr w:type="gramEnd"/>
            <w:r>
              <w:rPr>
                <w:rFonts w:ascii="Times New Roman" w:eastAsia="Times New Roman" w:hAnsi="Times New Roman" w:cs="Times New Roman"/>
                <w:b/>
                <w:sz w:val="16"/>
                <w:szCs w:val="16"/>
              </w:rPr>
              <w:t>Minimum Per Day)</w:t>
            </w:r>
          </w:p>
        </w:tc>
      </w:tr>
      <w:tr w:rsidR="00C93D08" w14:paraId="33B8A073" w14:textId="77777777">
        <w:tc>
          <w:tcPr>
            <w:tcW w:w="2085" w:type="dxa"/>
            <w:tcBorders>
              <w:top w:val="single" w:sz="18" w:space="0" w:color="000000"/>
              <w:right w:val="single" w:sz="18" w:space="0" w:color="000000"/>
            </w:tcBorders>
          </w:tcPr>
          <w:p w14:paraId="73FDA61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Fruits (cups)</w:t>
            </w:r>
            <w:proofErr w:type="spellStart"/>
            <w:proofErr w:type="gramStart"/>
            <w:r>
              <w:rPr>
                <w:rFonts w:ascii="Times New Roman" w:eastAsia="Times New Roman" w:hAnsi="Times New Roman" w:cs="Times New Roman"/>
                <w:sz w:val="16"/>
                <w:szCs w:val="16"/>
                <w:vertAlign w:val="superscript"/>
              </w:rPr>
              <w:t>c,d</w:t>
            </w:r>
            <w:proofErr w:type="spellEnd"/>
            <w:proofErr w:type="gramEnd"/>
          </w:p>
        </w:tc>
        <w:tc>
          <w:tcPr>
            <w:tcW w:w="1210" w:type="dxa"/>
            <w:tcBorders>
              <w:top w:val="single" w:sz="18" w:space="0" w:color="000000"/>
              <w:left w:val="single" w:sz="18" w:space="0" w:color="000000"/>
              <w:bottom w:val="single" w:sz="4" w:space="0" w:color="000000"/>
            </w:tcBorders>
            <w:vAlign w:val="center"/>
          </w:tcPr>
          <w:p w14:paraId="64D96EB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r>
              <w:rPr>
                <w:rFonts w:ascii="Times New Roman" w:eastAsia="Times New Roman" w:hAnsi="Times New Roman" w:cs="Times New Roman"/>
                <w:sz w:val="16"/>
                <w:szCs w:val="16"/>
                <w:vertAlign w:val="superscript"/>
              </w:rPr>
              <w:t>e</w:t>
            </w:r>
          </w:p>
        </w:tc>
        <w:tc>
          <w:tcPr>
            <w:tcW w:w="1236" w:type="dxa"/>
            <w:tcBorders>
              <w:top w:val="single" w:sz="18" w:space="0" w:color="000000"/>
              <w:bottom w:val="single" w:sz="4" w:space="0" w:color="000000"/>
            </w:tcBorders>
            <w:vAlign w:val="center"/>
          </w:tcPr>
          <w:p w14:paraId="047A0CE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r>
              <w:rPr>
                <w:rFonts w:ascii="Times New Roman" w:eastAsia="Times New Roman" w:hAnsi="Times New Roman" w:cs="Times New Roman"/>
                <w:sz w:val="16"/>
                <w:szCs w:val="16"/>
                <w:vertAlign w:val="superscript"/>
              </w:rPr>
              <w:t>e</w:t>
            </w:r>
          </w:p>
        </w:tc>
        <w:tc>
          <w:tcPr>
            <w:tcW w:w="1210" w:type="dxa"/>
            <w:tcBorders>
              <w:top w:val="single" w:sz="18" w:space="0" w:color="000000"/>
              <w:bottom w:val="single" w:sz="4" w:space="0" w:color="000000"/>
              <w:right w:val="single" w:sz="18" w:space="0" w:color="000000"/>
            </w:tcBorders>
            <w:vAlign w:val="center"/>
          </w:tcPr>
          <w:p w14:paraId="594E7F6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r>
              <w:rPr>
                <w:rFonts w:ascii="Times New Roman" w:eastAsia="Times New Roman" w:hAnsi="Times New Roman" w:cs="Times New Roman"/>
                <w:sz w:val="16"/>
                <w:szCs w:val="16"/>
                <w:vertAlign w:val="superscript"/>
              </w:rPr>
              <w:t>e</w:t>
            </w:r>
          </w:p>
        </w:tc>
        <w:tc>
          <w:tcPr>
            <w:tcW w:w="1236" w:type="dxa"/>
            <w:tcBorders>
              <w:top w:val="single" w:sz="18" w:space="0" w:color="000000"/>
              <w:left w:val="single" w:sz="18" w:space="0" w:color="000000"/>
              <w:bottom w:val="single" w:sz="4" w:space="0" w:color="000000"/>
            </w:tcBorders>
            <w:vAlign w:val="center"/>
          </w:tcPr>
          <w:p w14:paraId="337B02D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2½ (½)</w:t>
            </w:r>
          </w:p>
        </w:tc>
        <w:tc>
          <w:tcPr>
            <w:tcW w:w="1184" w:type="dxa"/>
            <w:tcBorders>
              <w:top w:val="single" w:sz="18" w:space="0" w:color="000000"/>
            </w:tcBorders>
            <w:vAlign w:val="center"/>
          </w:tcPr>
          <w:p w14:paraId="1129ADB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2½ (½)</w:t>
            </w:r>
          </w:p>
        </w:tc>
        <w:tc>
          <w:tcPr>
            <w:tcW w:w="1189" w:type="dxa"/>
            <w:tcBorders>
              <w:top w:val="single" w:sz="18" w:space="0" w:color="000000"/>
            </w:tcBorders>
            <w:vAlign w:val="center"/>
          </w:tcPr>
          <w:p w14:paraId="06F9AEE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r>
      <w:tr w:rsidR="00C93D08" w14:paraId="14FC369A" w14:textId="77777777">
        <w:tc>
          <w:tcPr>
            <w:tcW w:w="2085" w:type="dxa"/>
            <w:tcBorders>
              <w:right w:val="single" w:sz="18" w:space="0" w:color="000000"/>
            </w:tcBorders>
          </w:tcPr>
          <w:p w14:paraId="4CF03A43"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Vegetables (cups)</w:t>
            </w:r>
            <w:proofErr w:type="spellStart"/>
            <w:proofErr w:type="gramStart"/>
            <w:r>
              <w:rPr>
                <w:rFonts w:ascii="Times New Roman" w:eastAsia="Times New Roman" w:hAnsi="Times New Roman" w:cs="Times New Roman"/>
                <w:sz w:val="16"/>
                <w:szCs w:val="16"/>
                <w:vertAlign w:val="superscript"/>
              </w:rPr>
              <w:t>c,d</w:t>
            </w:r>
            <w:proofErr w:type="spellEnd"/>
            <w:proofErr w:type="gramEnd"/>
          </w:p>
        </w:tc>
        <w:tc>
          <w:tcPr>
            <w:tcW w:w="1210" w:type="dxa"/>
            <w:tcBorders>
              <w:left w:val="single" w:sz="18" w:space="0" w:color="000000"/>
            </w:tcBorders>
            <w:shd w:val="clear" w:color="auto" w:fill="auto"/>
            <w:vAlign w:val="center"/>
          </w:tcPr>
          <w:p w14:paraId="36F7F80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61F3F126"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6677244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03B6CF92"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3¾ (¾)</w:t>
            </w:r>
          </w:p>
        </w:tc>
        <w:tc>
          <w:tcPr>
            <w:tcW w:w="1184" w:type="dxa"/>
            <w:vAlign w:val="center"/>
          </w:tcPr>
          <w:p w14:paraId="1745D47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3¾ (¾)</w:t>
            </w:r>
          </w:p>
        </w:tc>
        <w:tc>
          <w:tcPr>
            <w:tcW w:w="1189" w:type="dxa"/>
            <w:vAlign w:val="center"/>
          </w:tcPr>
          <w:p w14:paraId="6CF52E40"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r>
      <w:tr w:rsidR="00C93D08" w14:paraId="0ADCABA1" w14:textId="77777777">
        <w:tc>
          <w:tcPr>
            <w:tcW w:w="2085" w:type="dxa"/>
            <w:tcBorders>
              <w:right w:val="single" w:sz="18" w:space="0" w:color="000000"/>
            </w:tcBorders>
          </w:tcPr>
          <w:p w14:paraId="2AC7746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Dark </w:t>
            </w:r>
            <w:proofErr w:type="spellStart"/>
            <w:r>
              <w:rPr>
                <w:rFonts w:ascii="Times New Roman" w:eastAsia="Times New Roman" w:hAnsi="Times New Roman" w:cs="Times New Roman"/>
                <w:sz w:val="16"/>
                <w:szCs w:val="16"/>
              </w:rPr>
              <w:t>green</w:t>
            </w:r>
            <w:r>
              <w:rPr>
                <w:rFonts w:ascii="Times New Roman" w:eastAsia="Times New Roman" w:hAnsi="Times New Roman" w:cs="Times New Roman"/>
                <w:sz w:val="16"/>
                <w:szCs w:val="16"/>
                <w:vertAlign w:val="superscript"/>
              </w:rPr>
              <w:t>f</w:t>
            </w:r>
            <w:proofErr w:type="spellEnd"/>
          </w:p>
        </w:tc>
        <w:tc>
          <w:tcPr>
            <w:tcW w:w="1210" w:type="dxa"/>
            <w:tcBorders>
              <w:left w:val="single" w:sz="18" w:space="0" w:color="000000"/>
            </w:tcBorders>
            <w:shd w:val="clear" w:color="auto" w:fill="auto"/>
            <w:vAlign w:val="center"/>
          </w:tcPr>
          <w:p w14:paraId="40C9980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10DAA4C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2EF13F44"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7814D1A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51BC6F47"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4505CED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r>
      <w:tr w:rsidR="00C93D08" w14:paraId="02510FBE" w14:textId="77777777">
        <w:tc>
          <w:tcPr>
            <w:tcW w:w="2085" w:type="dxa"/>
            <w:tcBorders>
              <w:right w:val="single" w:sz="18" w:space="0" w:color="000000"/>
            </w:tcBorders>
          </w:tcPr>
          <w:p w14:paraId="4EB108B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Red/</w:t>
            </w:r>
            <w:proofErr w:type="spellStart"/>
            <w:r>
              <w:rPr>
                <w:rFonts w:ascii="Times New Roman" w:eastAsia="Times New Roman" w:hAnsi="Times New Roman" w:cs="Times New Roman"/>
                <w:sz w:val="16"/>
                <w:szCs w:val="16"/>
              </w:rPr>
              <w:t>orange</w:t>
            </w:r>
            <w:r>
              <w:rPr>
                <w:rFonts w:ascii="Times New Roman" w:eastAsia="Times New Roman" w:hAnsi="Times New Roman" w:cs="Times New Roman"/>
                <w:sz w:val="16"/>
                <w:szCs w:val="16"/>
                <w:vertAlign w:val="superscript"/>
              </w:rPr>
              <w:t>f</w:t>
            </w:r>
            <w:proofErr w:type="spellEnd"/>
          </w:p>
        </w:tc>
        <w:tc>
          <w:tcPr>
            <w:tcW w:w="1210" w:type="dxa"/>
            <w:tcBorders>
              <w:left w:val="single" w:sz="18" w:space="0" w:color="000000"/>
            </w:tcBorders>
            <w:shd w:val="clear" w:color="auto" w:fill="auto"/>
            <w:vAlign w:val="center"/>
          </w:tcPr>
          <w:p w14:paraId="78A759E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4730A01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2F7ACD4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1522E43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¾ </w:t>
            </w:r>
          </w:p>
        </w:tc>
        <w:tc>
          <w:tcPr>
            <w:tcW w:w="1184" w:type="dxa"/>
            <w:vAlign w:val="center"/>
          </w:tcPr>
          <w:p w14:paraId="769A7C6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¾ </w:t>
            </w:r>
          </w:p>
        </w:tc>
        <w:tc>
          <w:tcPr>
            <w:tcW w:w="1189" w:type="dxa"/>
            <w:vAlign w:val="center"/>
          </w:tcPr>
          <w:p w14:paraId="1FA46F5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1¼ </w:t>
            </w:r>
          </w:p>
        </w:tc>
      </w:tr>
      <w:tr w:rsidR="00C93D08" w14:paraId="21AD7379" w14:textId="77777777">
        <w:tc>
          <w:tcPr>
            <w:tcW w:w="2085" w:type="dxa"/>
            <w:tcBorders>
              <w:right w:val="single" w:sz="18" w:space="0" w:color="000000"/>
            </w:tcBorders>
          </w:tcPr>
          <w:p w14:paraId="7AD58E0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Beans/peas</w:t>
            </w:r>
            <w:r>
              <w:rPr>
                <w:rFonts w:ascii="Times New Roman" w:eastAsia="Times New Roman" w:hAnsi="Times New Roman" w:cs="Times New Roman"/>
                <w:sz w:val="16"/>
                <w:szCs w:val="16"/>
              </w:rPr>
              <w:br/>
              <w:t xml:space="preserve">  </w:t>
            </w:r>
            <w:proofErr w:type="gramStart"/>
            <w:r>
              <w:rPr>
                <w:rFonts w:ascii="Times New Roman" w:eastAsia="Times New Roman" w:hAnsi="Times New Roman" w:cs="Times New Roman"/>
                <w:sz w:val="16"/>
                <w:szCs w:val="16"/>
              </w:rPr>
              <w:t xml:space="preserve">   (</w:t>
            </w:r>
            <w:proofErr w:type="gramEnd"/>
            <w:r>
              <w:rPr>
                <w:rFonts w:ascii="Times New Roman" w:eastAsia="Times New Roman" w:hAnsi="Times New Roman" w:cs="Times New Roman"/>
                <w:sz w:val="16"/>
                <w:szCs w:val="16"/>
              </w:rPr>
              <w:t>legumes)</w:t>
            </w:r>
            <w:r>
              <w:rPr>
                <w:rFonts w:ascii="Times New Roman" w:eastAsia="Times New Roman" w:hAnsi="Times New Roman" w:cs="Times New Roman"/>
                <w:sz w:val="16"/>
                <w:szCs w:val="16"/>
                <w:vertAlign w:val="superscript"/>
              </w:rPr>
              <w:t>f</w:t>
            </w:r>
          </w:p>
        </w:tc>
        <w:tc>
          <w:tcPr>
            <w:tcW w:w="1210" w:type="dxa"/>
            <w:tcBorders>
              <w:left w:val="single" w:sz="18" w:space="0" w:color="000000"/>
            </w:tcBorders>
            <w:shd w:val="clear" w:color="auto" w:fill="auto"/>
            <w:vAlign w:val="center"/>
          </w:tcPr>
          <w:p w14:paraId="6DB7014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20B9FED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1A72D23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41F7DD87"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5CFA517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0A134E3F"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r>
      <w:tr w:rsidR="00C93D08" w14:paraId="07559B84" w14:textId="77777777">
        <w:tc>
          <w:tcPr>
            <w:tcW w:w="2085" w:type="dxa"/>
            <w:tcBorders>
              <w:right w:val="single" w:sz="18" w:space="0" w:color="000000"/>
            </w:tcBorders>
          </w:tcPr>
          <w:p w14:paraId="16339F5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Starchy</w:t>
            </w:r>
            <w:r>
              <w:rPr>
                <w:rFonts w:ascii="Times New Roman" w:eastAsia="Times New Roman" w:hAnsi="Times New Roman" w:cs="Times New Roman"/>
                <w:sz w:val="16"/>
                <w:szCs w:val="16"/>
                <w:vertAlign w:val="superscript"/>
              </w:rPr>
              <w:t>f</w:t>
            </w:r>
            <w:proofErr w:type="spellEnd"/>
          </w:p>
        </w:tc>
        <w:tc>
          <w:tcPr>
            <w:tcW w:w="1210" w:type="dxa"/>
            <w:tcBorders>
              <w:left w:val="single" w:sz="18" w:space="0" w:color="000000"/>
            </w:tcBorders>
            <w:shd w:val="clear" w:color="auto" w:fill="auto"/>
            <w:vAlign w:val="center"/>
          </w:tcPr>
          <w:p w14:paraId="55753AF4"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0D6374C4"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3B8339A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34487DB6"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5C0B7D1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3FCBC51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w:t>
            </w:r>
          </w:p>
        </w:tc>
      </w:tr>
      <w:tr w:rsidR="00C93D08" w14:paraId="09D2C428" w14:textId="77777777">
        <w:tc>
          <w:tcPr>
            <w:tcW w:w="2085" w:type="dxa"/>
            <w:tcBorders>
              <w:right w:val="single" w:sz="18" w:space="0" w:color="000000"/>
            </w:tcBorders>
          </w:tcPr>
          <w:p w14:paraId="7A3BD058"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roofErr w:type="spellStart"/>
            <w:proofErr w:type="gramStart"/>
            <w:r>
              <w:rPr>
                <w:rFonts w:ascii="Times New Roman" w:eastAsia="Times New Roman" w:hAnsi="Times New Roman" w:cs="Times New Roman"/>
                <w:sz w:val="16"/>
                <w:szCs w:val="16"/>
              </w:rPr>
              <w:t>Other</w:t>
            </w:r>
            <w:r>
              <w:rPr>
                <w:rFonts w:ascii="Times New Roman" w:eastAsia="Times New Roman" w:hAnsi="Times New Roman" w:cs="Times New Roman"/>
                <w:sz w:val="16"/>
                <w:szCs w:val="16"/>
                <w:vertAlign w:val="superscript"/>
              </w:rPr>
              <w:t>f,g</w:t>
            </w:r>
            <w:proofErr w:type="spellEnd"/>
            <w:proofErr w:type="gramEnd"/>
          </w:p>
        </w:tc>
        <w:tc>
          <w:tcPr>
            <w:tcW w:w="1210" w:type="dxa"/>
            <w:tcBorders>
              <w:left w:val="single" w:sz="18" w:space="0" w:color="000000"/>
            </w:tcBorders>
            <w:shd w:val="clear" w:color="auto" w:fill="auto"/>
            <w:vAlign w:val="center"/>
          </w:tcPr>
          <w:p w14:paraId="63B4C56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290660A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74B7BFA3"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483FB48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4" w:type="dxa"/>
            <w:vAlign w:val="center"/>
          </w:tcPr>
          <w:p w14:paraId="4EFE1AB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w:t>
            </w:r>
          </w:p>
        </w:tc>
        <w:tc>
          <w:tcPr>
            <w:tcW w:w="1189" w:type="dxa"/>
            <w:vAlign w:val="center"/>
          </w:tcPr>
          <w:p w14:paraId="0554306F"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w:t>
            </w:r>
          </w:p>
        </w:tc>
      </w:tr>
      <w:tr w:rsidR="00C93D08" w14:paraId="3A2DA5C8" w14:textId="77777777">
        <w:tc>
          <w:tcPr>
            <w:tcW w:w="2085" w:type="dxa"/>
            <w:tcBorders>
              <w:right w:val="single" w:sz="18" w:space="0" w:color="000000"/>
            </w:tcBorders>
          </w:tcPr>
          <w:p w14:paraId="75BBDDF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vertAlign w:val="superscript"/>
              </w:rPr>
            </w:pPr>
            <w:r>
              <w:rPr>
                <w:rFonts w:ascii="Times New Roman" w:eastAsia="Times New Roman" w:hAnsi="Times New Roman" w:cs="Times New Roman"/>
                <w:sz w:val="16"/>
                <w:szCs w:val="16"/>
              </w:rPr>
              <w:t xml:space="preserve">Additional vegetable to reach </w:t>
            </w:r>
            <w:proofErr w:type="spellStart"/>
            <w:r>
              <w:rPr>
                <w:rFonts w:ascii="Times New Roman" w:eastAsia="Times New Roman" w:hAnsi="Times New Roman" w:cs="Times New Roman"/>
                <w:sz w:val="16"/>
                <w:szCs w:val="16"/>
              </w:rPr>
              <w:t>total</w:t>
            </w:r>
            <w:r>
              <w:rPr>
                <w:rFonts w:ascii="Times New Roman" w:eastAsia="Times New Roman" w:hAnsi="Times New Roman" w:cs="Times New Roman"/>
                <w:sz w:val="16"/>
                <w:szCs w:val="16"/>
                <w:vertAlign w:val="superscript"/>
              </w:rPr>
              <w:t>h</w:t>
            </w:r>
            <w:proofErr w:type="spellEnd"/>
          </w:p>
        </w:tc>
        <w:tc>
          <w:tcPr>
            <w:tcW w:w="1210" w:type="dxa"/>
            <w:tcBorders>
              <w:left w:val="single" w:sz="18" w:space="0" w:color="000000"/>
            </w:tcBorders>
            <w:shd w:val="clear" w:color="auto" w:fill="auto"/>
            <w:vAlign w:val="center"/>
          </w:tcPr>
          <w:p w14:paraId="43401A3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shd w:val="clear" w:color="auto" w:fill="auto"/>
            <w:vAlign w:val="center"/>
          </w:tcPr>
          <w:p w14:paraId="0D3B5C3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10" w:type="dxa"/>
            <w:tcBorders>
              <w:right w:val="single" w:sz="18" w:space="0" w:color="000000"/>
            </w:tcBorders>
            <w:shd w:val="clear" w:color="auto" w:fill="auto"/>
            <w:vAlign w:val="center"/>
          </w:tcPr>
          <w:p w14:paraId="394DA3D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236" w:type="dxa"/>
            <w:tcBorders>
              <w:left w:val="single" w:sz="18" w:space="0" w:color="000000"/>
            </w:tcBorders>
            <w:shd w:val="clear" w:color="auto" w:fill="auto"/>
            <w:vAlign w:val="center"/>
          </w:tcPr>
          <w:p w14:paraId="729249B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84" w:type="dxa"/>
            <w:vAlign w:val="center"/>
          </w:tcPr>
          <w:p w14:paraId="7123B61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89" w:type="dxa"/>
            <w:vAlign w:val="center"/>
          </w:tcPr>
          <w:p w14:paraId="020CA54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1½ </w:t>
            </w:r>
          </w:p>
        </w:tc>
      </w:tr>
      <w:tr w:rsidR="00C93D08" w14:paraId="133F22EE" w14:textId="77777777">
        <w:tc>
          <w:tcPr>
            <w:tcW w:w="2085" w:type="dxa"/>
            <w:tcBorders>
              <w:right w:val="single" w:sz="18" w:space="0" w:color="000000"/>
            </w:tcBorders>
          </w:tcPr>
          <w:p w14:paraId="043DAF5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Grains</w:t>
            </w:r>
            <w:r>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sz w:val="16"/>
                <w:szCs w:val="16"/>
              </w:rPr>
              <w:t xml:space="preserve">(oz </w:t>
            </w:r>
            <w:proofErr w:type="gramStart"/>
            <w:r>
              <w:rPr>
                <w:rFonts w:ascii="Times New Roman" w:eastAsia="Times New Roman" w:hAnsi="Times New Roman" w:cs="Times New Roman"/>
                <w:sz w:val="16"/>
                <w:szCs w:val="16"/>
              </w:rPr>
              <w:t>eq)</w:t>
            </w:r>
            <w:proofErr w:type="spellStart"/>
            <w:r>
              <w:rPr>
                <w:rFonts w:ascii="Times New Roman" w:eastAsia="Times New Roman" w:hAnsi="Times New Roman" w:cs="Times New Roman"/>
                <w:sz w:val="16"/>
                <w:szCs w:val="16"/>
                <w:vertAlign w:val="superscript"/>
              </w:rPr>
              <w:t>i</w:t>
            </w:r>
            <w:proofErr w:type="spellEnd"/>
            <w:proofErr w:type="gramEnd"/>
          </w:p>
        </w:tc>
        <w:tc>
          <w:tcPr>
            <w:tcW w:w="1210" w:type="dxa"/>
            <w:tcBorders>
              <w:left w:val="single" w:sz="18" w:space="0" w:color="000000"/>
              <w:bottom w:val="single" w:sz="4" w:space="0" w:color="000000"/>
            </w:tcBorders>
            <w:shd w:val="clear" w:color="auto" w:fill="auto"/>
            <w:vAlign w:val="center"/>
          </w:tcPr>
          <w:p w14:paraId="4D7C8A9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7-10 (1)</w:t>
            </w:r>
            <w:r>
              <w:rPr>
                <w:rFonts w:ascii="Times New Roman" w:eastAsia="Times New Roman" w:hAnsi="Times New Roman" w:cs="Times New Roman"/>
                <w:sz w:val="16"/>
                <w:szCs w:val="16"/>
                <w:vertAlign w:val="superscript"/>
              </w:rPr>
              <w:t>j</w:t>
            </w:r>
          </w:p>
        </w:tc>
        <w:tc>
          <w:tcPr>
            <w:tcW w:w="1236" w:type="dxa"/>
            <w:tcBorders>
              <w:bottom w:val="single" w:sz="4" w:space="0" w:color="000000"/>
            </w:tcBorders>
            <w:shd w:val="clear" w:color="auto" w:fill="auto"/>
            <w:vAlign w:val="center"/>
          </w:tcPr>
          <w:p w14:paraId="3DDE024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8-10 (1)</w:t>
            </w:r>
            <w:r>
              <w:rPr>
                <w:rFonts w:ascii="Times New Roman" w:eastAsia="Times New Roman" w:hAnsi="Times New Roman" w:cs="Times New Roman"/>
                <w:sz w:val="16"/>
                <w:szCs w:val="16"/>
                <w:vertAlign w:val="superscript"/>
              </w:rPr>
              <w:t>j</w:t>
            </w:r>
          </w:p>
        </w:tc>
        <w:tc>
          <w:tcPr>
            <w:tcW w:w="1210" w:type="dxa"/>
            <w:tcBorders>
              <w:bottom w:val="single" w:sz="4" w:space="0" w:color="000000"/>
              <w:right w:val="single" w:sz="18" w:space="0" w:color="000000"/>
            </w:tcBorders>
            <w:shd w:val="clear" w:color="auto" w:fill="auto"/>
            <w:vAlign w:val="center"/>
          </w:tcPr>
          <w:p w14:paraId="090AFAF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9-10 (1)</w:t>
            </w:r>
            <w:r>
              <w:rPr>
                <w:rFonts w:ascii="Times New Roman" w:eastAsia="Times New Roman" w:hAnsi="Times New Roman" w:cs="Times New Roman"/>
                <w:sz w:val="16"/>
                <w:szCs w:val="16"/>
                <w:vertAlign w:val="superscript"/>
              </w:rPr>
              <w:t>j</w:t>
            </w:r>
          </w:p>
        </w:tc>
        <w:tc>
          <w:tcPr>
            <w:tcW w:w="1236" w:type="dxa"/>
            <w:tcBorders>
              <w:left w:val="single" w:sz="18" w:space="0" w:color="000000"/>
            </w:tcBorders>
            <w:shd w:val="clear" w:color="auto" w:fill="auto"/>
            <w:vAlign w:val="center"/>
          </w:tcPr>
          <w:p w14:paraId="054AE260"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 (1)</w:t>
            </w:r>
          </w:p>
        </w:tc>
        <w:tc>
          <w:tcPr>
            <w:tcW w:w="1184" w:type="dxa"/>
            <w:vAlign w:val="center"/>
          </w:tcPr>
          <w:p w14:paraId="24DB2E08"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8-10 (1)</w:t>
            </w:r>
          </w:p>
        </w:tc>
        <w:tc>
          <w:tcPr>
            <w:tcW w:w="1189" w:type="dxa"/>
            <w:vAlign w:val="center"/>
          </w:tcPr>
          <w:p w14:paraId="0781A26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10-12 (2)</w:t>
            </w:r>
          </w:p>
        </w:tc>
      </w:tr>
      <w:tr w:rsidR="00C93D08" w14:paraId="55A7C68F" w14:textId="77777777">
        <w:tc>
          <w:tcPr>
            <w:tcW w:w="2085" w:type="dxa"/>
            <w:tcBorders>
              <w:right w:val="single" w:sz="18" w:space="0" w:color="000000"/>
            </w:tcBorders>
          </w:tcPr>
          <w:p w14:paraId="782BC712"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Meats/meat alternates (oz eq)</w:t>
            </w:r>
          </w:p>
        </w:tc>
        <w:tc>
          <w:tcPr>
            <w:tcW w:w="1210" w:type="dxa"/>
            <w:tcBorders>
              <w:left w:val="single" w:sz="18" w:space="0" w:color="000000"/>
            </w:tcBorders>
            <w:shd w:val="clear" w:color="auto" w:fill="auto"/>
            <w:vAlign w:val="center"/>
          </w:tcPr>
          <w:p w14:paraId="4280E9BC"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r>
              <w:rPr>
                <w:rFonts w:ascii="Times New Roman" w:eastAsia="Times New Roman" w:hAnsi="Times New Roman" w:cs="Times New Roman"/>
                <w:sz w:val="16"/>
                <w:szCs w:val="16"/>
                <w:vertAlign w:val="superscript"/>
              </w:rPr>
              <w:t>k</w:t>
            </w:r>
          </w:p>
        </w:tc>
        <w:tc>
          <w:tcPr>
            <w:tcW w:w="1236" w:type="dxa"/>
            <w:shd w:val="clear" w:color="auto" w:fill="auto"/>
            <w:vAlign w:val="center"/>
          </w:tcPr>
          <w:p w14:paraId="6693B63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r>
              <w:rPr>
                <w:rFonts w:ascii="Times New Roman" w:eastAsia="Times New Roman" w:hAnsi="Times New Roman" w:cs="Times New Roman"/>
                <w:sz w:val="16"/>
                <w:szCs w:val="16"/>
                <w:vertAlign w:val="superscript"/>
              </w:rPr>
              <w:t>k</w:t>
            </w:r>
          </w:p>
        </w:tc>
        <w:tc>
          <w:tcPr>
            <w:tcW w:w="1210" w:type="dxa"/>
            <w:tcBorders>
              <w:right w:val="single" w:sz="18" w:space="0" w:color="000000"/>
            </w:tcBorders>
            <w:shd w:val="clear" w:color="auto" w:fill="auto"/>
            <w:vAlign w:val="center"/>
          </w:tcPr>
          <w:p w14:paraId="4BC29C3F"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r>
              <w:rPr>
                <w:rFonts w:ascii="Times New Roman" w:eastAsia="Times New Roman" w:hAnsi="Times New Roman" w:cs="Times New Roman"/>
                <w:sz w:val="16"/>
                <w:szCs w:val="16"/>
                <w:vertAlign w:val="superscript"/>
              </w:rPr>
              <w:t>k</w:t>
            </w:r>
          </w:p>
        </w:tc>
        <w:tc>
          <w:tcPr>
            <w:tcW w:w="1236" w:type="dxa"/>
            <w:tcBorders>
              <w:left w:val="single" w:sz="18" w:space="0" w:color="000000"/>
            </w:tcBorders>
            <w:shd w:val="clear" w:color="auto" w:fill="auto"/>
            <w:vAlign w:val="center"/>
          </w:tcPr>
          <w:p w14:paraId="03F0FA2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8-10 (1)</w:t>
            </w:r>
          </w:p>
        </w:tc>
        <w:tc>
          <w:tcPr>
            <w:tcW w:w="1184" w:type="dxa"/>
            <w:vAlign w:val="center"/>
          </w:tcPr>
          <w:p w14:paraId="4EBA494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9-10 (1)</w:t>
            </w:r>
          </w:p>
        </w:tc>
        <w:tc>
          <w:tcPr>
            <w:tcW w:w="1189" w:type="dxa"/>
            <w:vAlign w:val="center"/>
          </w:tcPr>
          <w:p w14:paraId="5B9A9DE2"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10-12 (2)</w:t>
            </w:r>
          </w:p>
        </w:tc>
      </w:tr>
      <w:tr w:rsidR="00C93D08" w14:paraId="3D56C6D4" w14:textId="77777777">
        <w:tc>
          <w:tcPr>
            <w:tcW w:w="2085" w:type="dxa"/>
            <w:tcBorders>
              <w:bottom w:val="single" w:sz="4" w:space="0" w:color="000000"/>
              <w:right w:val="single" w:sz="18" w:space="0" w:color="000000"/>
            </w:tcBorders>
          </w:tcPr>
          <w:p w14:paraId="20794587"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Fluid milk</w:t>
            </w:r>
            <w:r>
              <w:rPr>
                <w:rFonts w:ascii="Times New Roman" w:eastAsia="Times New Roman" w:hAnsi="Times New Roman" w:cs="Times New Roman"/>
                <w:sz w:val="16"/>
                <w:szCs w:val="16"/>
                <w:vertAlign w:val="superscript"/>
              </w:rPr>
              <w:t xml:space="preserve"> </w:t>
            </w:r>
            <w:r>
              <w:rPr>
                <w:rFonts w:ascii="Times New Roman" w:eastAsia="Times New Roman" w:hAnsi="Times New Roman" w:cs="Times New Roman"/>
                <w:sz w:val="16"/>
                <w:szCs w:val="16"/>
              </w:rPr>
              <w:t>(cups)</w:t>
            </w:r>
            <w:r>
              <w:rPr>
                <w:rFonts w:ascii="Times New Roman" w:eastAsia="Times New Roman" w:hAnsi="Times New Roman" w:cs="Times New Roman"/>
                <w:sz w:val="16"/>
                <w:szCs w:val="16"/>
                <w:vertAlign w:val="superscript"/>
              </w:rPr>
              <w:t>l</w:t>
            </w:r>
          </w:p>
        </w:tc>
        <w:tc>
          <w:tcPr>
            <w:tcW w:w="1210" w:type="dxa"/>
            <w:tcBorders>
              <w:left w:val="single" w:sz="18" w:space="0" w:color="000000"/>
              <w:bottom w:val="single" w:sz="4" w:space="0" w:color="000000"/>
            </w:tcBorders>
            <w:vAlign w:val="center"/>
          </w:tcPr>
          <w:p w14:paraId="676CFCE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236" w:type="dxa"/>
            <w:tcBorders>
              <w:bottom w:val="single" w:sz="4" w:space="0" w:color="000000"/>
            </w:tcBorders>
            <w:vAlign w:val="center"/>
          </w:tcPr>
          <w:p w14:paraId="5B2EC783"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210" w:type="dxa"/>
            <w:tcBorders>
              <w:bottom w:val="single" w:sz="4" w:space="0" w:color="000000"/>
              <w:right w:val="single" w:sz="18" w:space="0" w:color="000000"/>
            </w:tcBorders>
            <w:vAlign w:val="center"/>
          </w:tcPr>
          <w:p w14:paraId="2CA8E32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236" w:type="dxa"/>
            <w:tcBorders>
              <w:left w:val="single" w:sz="18" w:space="0" w:color="000000"/>
              <w:bottom w:val="single" w:sz="4" w:space="0" w:color="000000"/>
            </w:tcBorders>
            <w:vAlign w:val="center"/>
          </w:tcPr>
          <w:p w14:paraId="661E2A1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184" w:type="dxa"/>
            <w:tcBorders>
              <w:bottom w:val="single" w:sz="4" w:space="0" w:color="000000"/>
            </w:tcBorders>
            <w:vAlign w:val="center"/>
          </w:tcPr>
          <w:p w14:paraId="2E41FB5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c>
          <w:tcPr>
            <w:tcW w:w="1189" w:type="dxa"/>
            <w:tcBorders>
              <w:bottom w:val="single" w:sz="4" w:space="0" w:color="000000"/>
            </w:tcBorders>
            <w:vAlign w:val="center"/>
          </w:tcPr>
          <w:p w14:paraId="34550969"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 (1)</w:t>
            </w:r>
          </w:p>
        </w:tc>
      </w:tr>
      <w:tr w:rsidR="00C93D08" w14:paraId="0CB94426" w14:textId="77777777">
        <w:tc>
          <w:tcPr>
            <w:tcW w:w="9350" w:type="dxa"/>
            <w:gridSpan w:val="7"/>
            <w:shd w:val="clear" w:color="auto" w:fill="auto"/>
            <w:vAlign w:val="center"/>
          </w:tcPr>
          <w:p w14:paraId="45168A02"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Other Specifications: Daily Amount Based on the Average for a 5-Day Week</w:t>
            </w:r>
          </w:p>
        </w:tc>
      </w:tr>
      <w:tr w:rsidR="00C93D08" w14:paraId="5E12336F" w14:textId="77777777">
        <w:tc>
          <w:tcPr>
            <w:tcW w:w="2085" w:type="dxa"/>
            <w:tcBorders>
              <w:right w:val="single" w:sz="18" w:space="0" w:color="000000"/>
            </w:tcBorders>
          </w:tcPr>
          <w:p w14:paraId="3A781BF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Min-max calories (kcal)</w:t>
            </w:r>
            <w:proofErr w:type="spellStart"/>
            <w:proofErr w:type="gramStart"/>
            <w:r>
              <w:rPr>
                <w:rFonts w:ascii="Times New Roman" w:eastAsia="Times New Roman" w:hAnsi="Times New Roman" w:cs="Times New Roman"/>
                <w:sz w:val="16"/>
                <w:szCs w:val="16"/>
                <w:vertAlign w:val="superscript"/>
              </w:rPr>
              <w:t>m,n</w:t>
            </w:r>
            <w:proofErr w:type="gramEnd"/>
            <w:r>
              <w:rPr>
                <w:rFonts w:ascii="Times New Roman" w:eastAsia="Times New Roman" w:hAnsi="Times New Roman" w:cs="Times New Roman"/>
                <w:sz w:val="16"/>
                <w:szCs w:val="16"/>
                <w:vertAlign w:val="superscript"/>
              </w:rPr>
              <w:t>,o</w:t>
            </w:r>
            <w:proofErr w:type="spellEnd"/>
          </w:p>
        </w:tc>
        <w:tc>
          <w:tcPr>
            <w:tcW w:w="1210" w:type="dxa"/>
            <w:tcBorders>
              <w:left w:val="single" w:sz="18" w:space="0" w:color="000000"/>
            </w:tcBorders>
            <w:vAlign w:val="center"/>
          </w:tcPr>
          <w:p w14:paraId="2CD62C2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350-500</w:t>
            </w:r>
          </w:p>
        </w:tc>
        <w:tc>
          <w:tcPr>
            <w:tcW w:w="1236" w:type="dxa"/>
            <w:vAlign w:val="center"/>
          </w:tcPr>
          <w:p w14:paraId="2F697278"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400-550</w:t>
            </w:r>
          </w:p>
        </w:tc>
        <w:tc>
          <w:tcPr>
            <w:tcW w:w="1210" w:type="dxa"/>
            <w:tcBorders>
              <w:right w:val="single" w:sz="18" w:space="0" w:color="000000"/>
            </w:tcBorders>
            <w:vAlign w:val="center"/>
          </w:tcPr>
          <w:p w14:paraId="7B59414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450-600</w:t>
            </w:r>
          </w:p>
        </w:tc>
        <w:tc>
          <w:tcPr>
            <w:tcW w:w="1236" w:type="dxa"/>
            <w:tcBorders>
              <w:left w:val="single" w:sz="18" w:space="0" w:color="000000"/>
            </w:tcBorders>
            <w:vAlign w:val="center"/>
          </w:tcPr>
          <w:p w14:paraId="2A2B33C4"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550-650</w:t>
            </w:r>
          </w:p>
        </w:tc>
        <w:tc>
          <w:tcPr>
            <w:tcW w:w="1184" w:type="dxa"/>
            <w:vAlign w:val="center"/>
          </w:tcPr>
          <w:p w14:paraId="566DA55E"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600-700</w:t>
            </w:r>
          </w:p>
        </w:tc>
        <w:tc>
          <w:tcPr>
            <w:tcW w:w="1189" w:type="dxa"/>
            <w:vAlign w:val="center"/>
          </w:tcPr>
          <w:p w14:paraId="476DE5B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750-850</w:t>
            </w:r>
          </w:p>
        </w:tc>
      </w:tr>
      <w:tr w:rsidR="00C93D08" w14:paraId="2577FD12" w14:textId="77777777">
        <w:tc>
          <w:tcPr>
            <w:tcW w:w="2085" w:type="dxa"/>
            <w:tcBorders>
              <w:right w:val="single" w:sz="18" w:space="0" w:color="000000"/>
            </w:tcBorders>
          </w:tcPr>
          <w:p w14:paraId="7B4C0BA0"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Saturated fat </w:t>
            </w:r>
            <w:r>
              <w:rPr>
                <w:rFonts w:ascii="Times New Roman" w:eastAsia="Times New Roman" w:hAnsi="Times New Roman" w:cs="Times New Roman"/>
                <w:sz w:val="16"/>
                <w:szCs w:val="16"/>
              </w:rPr>
              <w:br/>
              <w:t xml:space="preserve">(% of total </w:t>
            </w:r>
            <w:proofErr w:type="gramStart"/>
            <w:r>
              <w:rPr>
                <w:rFonts w:ascii="Times New Roman" w:eastAsia="Times New Roman" w:hAnsi="Times New Roman" w:cs="Times New Roman"/>
                <w:sz w:val="16"/>
                <w:szCs w:val="16"/>
              </w:rPr>
              <w:t>calories)</w:t>
            </w:r>
            <w:proofErr w:type="spellStart"/>
            <w:r>
              <w:rPr>
                <w:rFonts w:ascii="Times New Roman" w:eastAsia="Times New Roman" w:hAnsi="Times New Roman" w:cs="Times New Roman"/>
                <w:sz w:val="16"/>
                <w:szCs w:val="16"/>
                <w:vertAlign w:val="superscript"/>
              </w:rPr>
              <w:t>n</w:t>
            </w:r>
            <w:proofErr w:type="gramEnd"/>
            <w:r>
              <w:rPr>
                <w:rFonts w:ascii="Times New Roman" w:eastAsia="Times New Roman" w:hAnsi="Times New Roman" w:cs="Times New Roman"/>
                <w:sz w:val="16"/>
                <w:szCs w:val="16"/>
                <w:vertAlign w:val="superscript"/>
              </w:rPr>
              <w:t>,o</w:t>
            </w:r>
            <w:proofErr w:type="spellEnd"/>
          </w:p>
        </w:tc>
        <w:tc>
          <w:tcPr>
            <w:tcW w:w="1210" w:type="dxa"/>
            <w:tcBorders>
              <w:left w:val="single" w:sz="18" w:space="0" w:color="000000"/>
            </w:tcBorders>
            <w:vAlign w:val="center"/>
          </w:tcPr>
          <w:p w14:paraId="2F67055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236" w:type="dxa"/>
            <w:vAlign w:val="center"/>
          </w:tcPr>
          <w:p w14:paraId="1E43C893"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210" w:type="dxa"/>
            <w:tcBorders>
              <w:right w:val="single" w:sz="18" w:space="0" w:color="000000"/>
            </w:tcBorders>
            <w:vAlign w:val="center"/>
          </w:tcPr>
          <w:p w14:paraId="2972623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236" w:type="dxa"/>
            <w:tcBorders>
              <w:left w:val="single" w:sz="18" w:space="0" w:color="000000"/>
            </w:tcBorders>
            <w:vAlign w:val="center"/>
          </w:tcPr>
          <w:p w14:paraId="242E4493"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184" w:type="dxa"/>
            <w:vAlign w:val="center"/>
          </w:tcPr>
          <w:p w14:paraId="1E099385"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c>
          <w:tcPr>
            <w:tcW w:w="1189" w:type="dxa"/>
            <w:vAlign w:val="center"/>
          </w:tcPr>
          <w:p w14:paraId="706D202B"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&lt; 10</w:t>
            </w:r>
          </w:p>
        </w:tc>
      </w:tr>
      <w:tr w:rsidR="00C93D08" w14:paraId="4D2E8D57" w14:textId="77777777">
        <w:tc>
          <w:tcPr>
            <w:tcW w:w="2085" w:type="dxa"/>
            <w:tcBorders>
              <w:right w:val="single" w:sz="18" w:space="0" w:color="000000"/>
            </w:tcBorders>
          </w:tcPr>
          <w:p w14:paraId="0734614D"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rPr>
              <w:t>Sodium (mg)</w:t>
            </w:r>
            <w:r>
              <w:rPr>
                <w:rFonts w:ascii="Times New Roman" w:eastAsia="Times New Roman" w:hAnsi="Times New Roman" w:cs="Times New Roman"/>
                <w:sz w:val="16"/>
                <w:szCs w:val="16"/>
                <w:vertAlign w:val="superscript"/>
              </w:rPr>
              <w:t>n, p</w:t>
            </w:r>
          </w:p>
        </w:tc>
        <w:tc>
          <w:tcPr>
            <w:tcW w:w="1210" w:type="dxa"/>
            <w:tcBorders>
              <w:left w:val="single" w:sz="18" w:space="0" w:color="000000"/>
            </w:tcBorders>
            <w:vAlign w:val="center"/>
          </w:tcPr>
          <w:p w14:paraId="7F857E91"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430</w:t>
            </w:r>
          </w:p>
        </w:tc>
        <w:tc>
          <w:tcPr>
            <w:tcW w:w="1236" w:type="dxa"/>
            <w:vAlign w:val="center"/>
          </w:tcPr>
          <w:p w14:paraId="3F557856"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470</w:t>
            </w:r>
          </w:p>
        </w:tc>
        <w:tc>
          <w:tcPr>
            <w:tcW w:w="1210" w:type="dxa"/>
            <w:tcBorders>
              <w:right w:val="single" w:sz="18" w:space="0" w:color="000000"/>
            </w:tcBorders>
            <w:vAlign w:val="center"/>
          </w:tcPr>
          <w:p w14:paraId="4CF6583A"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500</w:t>
            </w:r>
          </w:p>
        </w:tc>
        <w:tc>
          <w:tcPr>
            <w:tcW w:w="1236" w:type="dxa"/>
            <w:tcBorders>
              <w:left w:val="single" w:sz="18" w:space="0" w:color="000000"/>
            </w:tcBorders>
            <w:vAlign w:val="center"/>
          </w:tcPr>
          <w:p w14:paraId="21A392DF"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640</w:t>
            </w:r>
          </w:p>
        </w:tc>
        <w:tc>
          <w:tcPr>
            <w:tcW w:w="1184" w:type="dxa"/>
            <w:vAlign w:val="center"/>
          </w:tcPr>
          <w:p w14:paraId="1B463AC6"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710</w:t>
            </w:r>
          </w:p>
        </w:tc>
        <w:tc>
          <w:tcPr>
            <w:tcW w:w="1189" w:type="dxa"/>
            <w:vAlign w:val="center"/>
          </w:tcPr>
          <w:p w14:paraId="70497586"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&lt;</w:t>
            </w:r>
            <w:r>
              <w:rPr>
                <w:rFonts w:ascii="Times New Roman" w:eastAsia="Times New Roman" w:hAnsi="Times New Roman" w:cs="Times New Roman"/>
                <w:sz w:val="16"/>
                <w:szCs w:val="16"/>
              </w:rPr>
              <w:t xml:space="preserve"> 740</w:t>
            </w:r>
          </w:p>
        </w:tc>
      </w:tr>
      <w:tr w:rsidR="00C93D08" w14:paraId="54BF6BCA" w14:textId="77777777">
        <w:tc>
          <w:tcPr>
            <w:tcW w:w="2085" w:type="dxa"/>
            <w:tcBorders>
              <w:right w:val="single" w:sz="18" w:space="0" w:color="000000"/>
            </w:tcBorders>
          </w:tcPr>
          <w:p w14:paraId="0DF11F98"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eastAsia="Times New Roman" w:hAnsi="Times New Roman" w:cs="Times New Roman"/>
                <w:sz w:val="16"/>
                <w:szCs w:val="16"/>
              </w:rPr>
            </w:pPr>
            <w:r>
              <w:rPr>
                <w:rFonts w:ascii="Times New Roman" w:eastAsia="Times New Roman" w:hAnsi="Times New Roman" w:cs="Times New Roman"/>
                <w:sz w:val="16"/>
                <w:szCs w:val="16"/>
                <w:u w:val="single"/>
              </w:rPr>
              <w:t>Trans</w:t>
            </w:r>
            <w:r>
              <w:rPr>
                <w:rFonts w:ascii="Times New Roman" w:eastAsia="Times New Roman" w:hAnsi="Times New Roman" w:cs="Times New Roman"/>
                <w:sz w:val="16"/>
                <w:szCs w:val="16"/>
              </w:rPr>
              <w:t xml:space="preserve"> </w:t>
            </w:r>
            <w:proofErr w:type="spellStart"/>
            <w:proofErr w:type="gramStart"/>
            <w:r>
              <w:rPr>
                <w:rFonts w:ascii="Times New Roman" w:eastAsia="Times New Roman" w:hAnsi="Times New Roman" w:cs="Times New Roman"/>
                <w:sz w:val="16"/>
                <w:szCs w:val="16"/>
              </w:rPr>
              <w:t>fat</w:t>
            </w:r>
            <w:r>
              <w:rPr>
                <w:rFonts w:ascii="Times New Roman" w:eastAsia="Times New Roman" w:hAnsi="Times New Roman" w:cs="Times New Roman"/>
                <w:sz w:val="16"/>
                <w:szCs w:val="16"/>
                <w:vertAlign w:val="superscript"/>
              </w:rPr>
              <w:t>n,o</w:t>
            </w:r>
            <w:proofErr w:type="spellEnd"/>
            <w:proofErr w:type="gramEnd"/>
          </w:p>
        </w:tc>
        <w:tc>
          <w:tcPr>
            <w:tcW w:w="7265" w:type="dxa"/>
            <w:gridSpan w:val="6"/>
            <w:tcBorders>
              <w:left w:val="single" w:sz="18" w:space="0" w:color="000000"/>
            </w:tcBorders>
            <w:vAlign w:val="center"/>
          </w:tcPr>
          <w:p w14:paraId="7655CDA7" w14:textId="77777777" w:rsidR="00C93D08"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Nutrition label or manufacturer specifications must indicate zero grams of </w:t>
            </w:r>
            <w:r>
              <w:rPr>
                <w:rFonts w:ascii="Times New Roman" w:eastAsia="Times New Roman" w:hAnsi="Times New Roman" w:cs="Times New Roman"/>
                <w:sz w:val="16"/>
                <w:szCs w:val="16"/>
                <w:u w:val="single"/>
              </w:rPr>
              <w:t>trans</w:t>
            </w:r>
            <w:r>
              <w:rPr>
                <w:rFonts w:ascii="Times New Roman" w:eastAsia="Times New Roman" w:hAnsi="Times New Roman" w:cs="Times New Roman"/>
                <w:sz w:val="16"/>
                <w:szCs w:val="16"/>
              </w:rPr>
              <w:t xml:space="preserve"> fat per serving.</w:t>
            </w:r>
          </w:p>
        </w:tc>
      </w:tr>
    </w:tbl>
    <w:p w14:paraId="4E97026B" w14:textId="77777777" w:rsidR="00C93D08" w:rsidRDefault="00000000">
      <w:pPr>
        <w:numPr>
          <w:ilvl w:val="0"/>
          <w:numId w:val="3"/>
        </w:numPr>
        <w:spacing w:before="120"/>
        <w:ind w:left="273" w:hanging="187"/>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 the SBP, the above age-grade groups are required beginning July 1, 2013 (SY 2013-14). In SY 2012-2013 only, schools may continue to use the meal pattern for grades K-12 (see § 220.23). </w:t>
      </w:r>
    </w:p>
    <w:p w14:paraId="12449B24"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Food items included in each food group and subgroup and amount equivalents. Minimum creditable serving is ⅛ cup.</w:t>
      </w:r>
    </w:p>
    <w:p w14:paraId="6D006681" w14:textId="77777777" w:rsidR="00C93D08" w:rsidRDefault="00000000">
      <w:pPr>
        <w:numPr>
          <w:ilvl w:val="0"/>
          <w:numId w:val="3"/>
        </w:numPr>
        <w:ind w:left="270" w:hanging="180"/>
        <w:rPr>
          <w:rFonts w:ascii="Times New Roman" w:eastAsia="Times New Roman" w:hAnsi="Times New Roman" w:cs="Times New Roman"/>
          <w:sz w:val="16"/>
          <w:szCs w:val="16"/>
        </w:rPr>
      </w:pPr>
      <w:proofErr w:type="gramStart"/>
      <w:r>
        <w:rPr>
          <w:rFonts w:ascii="Times New Roman" w:eastAsia="Times New Roman" w:hAnsi="Times New Roman" w:cs="Times New Roman"/>
          <w:sz w:val="16"/>
          <w:szCs w:val="16"/>
        </w:rPr>
        <w:t>One quarter-cup</w:t>
      </w:r>
      <w:proofErr w:type="gramEnd"/>
      <w:r>
        <w:rPr>
          <w:rFonts w:ascii="Times New Roman" w:eastAsia="Times New Roman" w:hAnsi="Times New Roman" w:cs="Times New Roman"/>
          <w:sz w:val="16"/>
          <w:szCs w:val="16"/>
        </w:rPr>
        <w:t xml:space="preserve"> of dried fruit counts as ½ cup of fruit; 1 cup of leafy greens counts as ½ cup of vegetables. No more than half of the fruit or vegetable offerings may be in the form of juice. All juice must be 100 percent full-strength.</w:t>
      </w:r>
    </w:p>
    <w:p w14:paraId="43694612"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For breakfast, vegetables may be substituted for fruits, but the first two cups per week of any such substitution must be from the dark green, red/orange, beans and peas (legumes) or “Other vegetables” subgroups as defined in §210.10(c)(2)(iii).</w:t>
      </w:r>
    </w:p>
    <w:p w14:paraId="38B1E6E6"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The fruit quantity requirement for the SBP (5 cups/week and a minimum of 1 cup/day) is effective July 1, 2014 (SY 2014-2015).</w:t>
      </w:r>
    </w:p>
    <w:p w14:paraId="1BF3CE8A"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Larger amounts of these vegetables may be served.</w:t>
      </w:r>
    </w:p>
    <w:p w14:paraId="73473475"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0DB472C7"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Any vegetable subgroup may be offered to meet the total weekly vegetable requirement.</w:t>
      </w:r>
    </w:p>
    <w:p w14:paraId="5EA402F3"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At least half of the grains offered must be whole grain-rich in the NSLP beginning July 1, 2012 (SY 2012-2013</w:t>
      </w:r>
      <w:proofErr w:type="gramStart"/>
      <w:r>
        <w:rPr>
          <w:rFonts w:ascii="Times New Roman" w:eastAsia="Times New Roman" w:hAnsi="Times New Roman" w:cs="Times New Roman"/>
          <w:sz w:val="16"/>
          <w:szCs w:val="16"/>
        </w:rPr>
        <w:t>),  and</w:t>
      </w:r>
      <w:proofErr w:type="gramEnd"/>
      <w:r>
        <w:rPr>
          <w:rFonts w:ascii="Times New Roman" w:eastAsia="Times New Roman" w:hAnsi="Times New Roman" w:cs="Times New Roman"/>
          <w:sz w:val="16"/>
          <w:szCs w:val="16"/>
        </w:rPr>
        <w:t xml:space="preserve"> in the SBP beginning July 1, 2013 (SY 2013-2014).  The whole grain-rich requirement is half weekly grains effective SY 2019-20. </w:t>
      </w:r>
    </w:p>
    <w:p w14:paraId="55120921"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 the SBP, the grain ranges must be offered beginning July 1, 2013 (SY 2013-2014). </w:t>
      </w:r>
    </w:p>
    <w:p w14:paraId="2FF52390"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There is no separate meat/meat alternate component in the SBP. Beginning July 1, 2013 (SY 2013-2014), schools may substitute 1 oz. eq. of meat/meat alternate for 1 oz. eq. of grains after the minimum daily </w:t>
      </w:r>
      <w:proofErr w:type="gramStart"/>
      <w:r>
        <w:rPr>
          <w:rFonts w:ascii="Times New Roman" w:eastAsia="Times New Roman" w:hAnsi="Times New Roman" w:cs="Times New Roman"/>
          <w:sz w:val="16"/>
          <w:szCs w:val="16"/>
        </w:rPr>
        <w:t>grains</w:t>
      </w:r>
      <w:proofErr w:type="gramEnd"/>
      <w:r>
        <w:rPr>
          <w:rFonts w:ascii="Times New Roman" w:eastAsia="Times New Roman" w:hAnsi="Times New Roman" w:cs="Times New Roman"/>
          <w:sz w:val="16"/>
          <w:szCs w:val="16"/>
        </w:rPr>
        <w:t xml:space="preserve"> requirement is met.</w:t>
      </w:r>
    </w:p>
    <w:p w14:paraId="6A62065B"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Fluid milk must be low fat (1 percent milk fat or less, unflavored) or fat free (unflavored or flavored). </w:t>
      </w:r>
      <w:r>
        <w:rPr>
          <w:rFonts w:ascii="Times New Roman" w:eastAsia="Times New Roman" w:hAnsi="Times New Roman" w:cs="Times New Roman"/>
          <w:color w:val="000000"/>
          <w:sz w:val="16"/>
          <w:szCs w:val="16"/>
        </w:rPr>
        <w:t xml:space="preserve">Final rule (83 FR 63775) allows flavored low-fat milk in schools without </w:t>
      </w:r>
      <w:r>
        <w:rPr>
          <w:rFonts w:ascii="Times New Roman" w:eastAsia="Times New Roman" w:hAnsi="Times New Roman" w:cs="Times New Roman"/>
          <w:sz w:val="16"/>
          <w:szCs w:val="16"/>
        </w:rPr>
        <w:t>the need to demonstrate hardship.  Flexibility is effective starting School Year 2019-2020.</w:t>
      </w:r>
    </w:p>
    <w:p w14:paraId="4D9AAFFE"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average daily </w:t>
      </w:r>
      <w:proofErr w:type="gramStart"/>
      <w:r>
        <w:rPr>
          <w:rFonts w:ascii="Times New Roman" w:eastAsia="Times New Roman" w:hAnsi="Times New Roman" w:cs="Times New Roman"/>
          <w:sz w:val="16"/>
          <w:szCs w:val="16"/>
        </w:rPr>
        <w:t>amount</w:t>
      </w:r>
      <w:proofErr w:type="gramEnd"/>
      <w:r>
        <w:rPr>
          <w:rFonts w:ascii="Times New Roman" w:eastAsia="Times New Roman" w:hAnsi="Times New Roman" w:cs="Times New Roman"/>
          <w:sz w:val="16"/>
          <w:szCs w:val="16"/>
        </w:rPr>
        <w:t xml:space="preserve"> of calories for a 5-day school week must be within the range (at least the minimum and no more than the maximum values). </w:t>
      </w:r>
    </w:p>
    <w:p w14:paraId="425E826F"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3EBEAA06"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In the SBP, calories and </w:t>
      </w:r>
      <w:proofErr w:type="spellStart"/>
      <w:r>
        <w:rPr>
          <w:rFonts w:ascii="Times New Roman" w:eastAsia="Times New Roman" w:hAnsi="Times New Roman" w:cs="Times New Roman"/>
          <w:sz w:val="16"/>
          <w:szCs w:val="16"/>
        </w:rPr>
        <w:t>trans fat</w:t>
      </w:r>
      <w:proofErr w:type="spellEnd"/>
      <w:r>
        <w:rPr>
          <w:rFonts w:ascii="Times New Roman" w:eastAsia="Times New Roman" w:hAnsi="Times New Roman" w:cs="Times New Roman"/>
          <w:sz w:val="16"/>
          <w:szCs w:val="16"/>
        </w:rPr>
        <w:t xml:space="preserve"> specifications take effect beginning July 1, 2013 (SY 2013-2014).  </w:t>
      </w:r>
    </w:p>
    <w:p w14:paraId="338D8FE2" w14:textId="77777777" w:rsidR="00C93D08" w:rsidRDefault="00000000">
      <w:pPr>
        <w:numPr>
          <w:ilvl w:val="0"/>
          <w:numId w:val="3"/>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Final rule (83 FR 63775) retains Sodium Target 1 through School Year 2023-2024, moves target 2 to School Year 2024-2025 and removes final target. See required intermediate specifications in § 210.10(f)(3) for lunches and § 220.8(f)(3) for breakfasts.</w:t>
      </w:r>
    </w:p>
    <w:p w14:paraId="58D59390" w14:textId="77777777" w:rsidR="00C93D08" w:rsidRDefault="00C93D08">
      <w:pPr>
        <w:rPr>
          <w:rFonts w:ascii="Times New Roman" w:eastAsia="Times New Roman" w:hAnsi="Times New Roman" w:cs="Times New Roman"/>
          <w:sz w:val="16"/>
          <w:szCs w:val="16"/>
        </w:rPr>
      </w:pPr>
    </w:p>
    <w:p w14:paraId="148AD993" w14:textId="77777777" w:rsidR="00C93D08" w:rsidRDefault="00C93D08">
      <w:pPr>
        <w:rPr>
          <w:rFonts w:ascii="Times New Roman" w:eastAsia="Times New Roman" w:hAnsi="Times New Roman" w:cs="Times New Roman"/>
          <w:sz w:val="16"/>
          <w:szCs w:val="16"/>
        </w:rPr>
      </w:pPr>
    </w:p>
    <w:p w14:paraId="2DC9A336" w14:textId="77777777" w:rsidR="00C93D08" w:rsidRDefault="00000000">
      <w:pPr>
        <w:keepNext/>
        <w:jc w:val="center"/>
        <w:rPr>
          <w:rFonts w:ascii="Times New Roman" w:eastAsia="Times New Roman" w:hAnsi="Times New Roman" w:cs="Times New Roman"/>
        </w:rPr>
      </w:pPr>
      <w:r>
        <w:br w:type="page"/>
      </w:r>
    </w:p>
    <w:p w14:paraId="2B871B0C" w14:textId="77777777" w:rsidR="00C93D08" w:rsidRDefault="00000000">
      <w:pPr>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MINIMUM FOOD SPECIFICATIONS</w:t>
      </w:r>
    </w:p>
    <w:p w14:paraId="79255952" w14:textId="77777777" w:rsidR="00C93D08" w:rsidRDefault="00000000">
      <w:pPr>
        <w:keepNext/>
        <w:spacing w:before="240" w:after="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Summer Food Service Program Meal Pattern (if applicable)</w:t>
      </w:r>
    </w:p>
    <w:p w14:paraId="28E0A74F" w14:textId="77777777" w:rsidR="00C93D08" w:rsidRDefault="00C93D08">
      <w:pPr>
        <w:tabs>
          <w:tab w:val="left" w:pos="2436"/>
          <w:tab w:val="left" w:pos="2772"/>
          <w:tab w:val="left" w:pos="3108"/>
        </w:tabs>
        <w:spacing w:line="228" w:lineRule="auto"/>
        <w:ind w:left="-720" w:right="-144"/>
        <w:rPr>
          <w:rFonts w:ascii="Times New Roman" w:eastAsia="Times New Roman" w:hAnsi="Times New Roman" w:cs="Times New Roman"/>
          <w:b/>
          <w:sz w:val="20"/>
          <w:szCs w:val="20"/>
        </w:rPr>
      </w:pPr>
    </w:p>
    <w:tbl>
      <w:tblPr>
        <w:tblStyle w:val="afff"/>
        <w:tblW w:w="101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978"/>
        <w:gridCol w:w="2145"/>
        <w:gridCol w:w="2013"/>
        <w:gridCol w:w="1982"/>
      </w:tblGrid>
      <w:tr w:rsidR="00C93D08" w14:paraId="3465F4E3" w14:textId="77777777">
        <w:tc>
          <w:tcPr>
            <w:tcW w:w="3978" w:type="dxa"/>
            <w:vAlign w:val="bottom"/>
          </w:tcPr>
          <w:p w14:paraId="4D7F59BD" w14:textId="77777777" w:rsidR="00C93D08" w:rsidRDefault="00000000">
            <w:pPr>
              <w:tabs>
                <w:tab w:val="center" w:pos="1914"/>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Food Components</w:t>
            </w:r>
          </w:p>
        </w:tc>
        <w:tc>
          <w:tcPr>
            <w:tcW w:w="2145" w:type="dxa"/>
            <w:vAlign w:val="bottom"/>
          </w:tcPr>
          <w:p w14:paraId="29A291E9" w14:textId="77777777" w:rsidR="00C93D08" w:rsidRDefault="00000000">
            <w:pPr>
              <w:tabs>
                <w:tab w:val="center" w:pos="962"/>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Breakfast</w:t>
            </w:r>
          </w:p>
        </w:tc>
        <w:tc>
          <w:tcPr>
            <w:tcW w:w="2013" w:type="dxa"/>
            <w:vAlign w:val="bottom"/>
          </w:tcPr>
          <w:p w14:paraId="5CC460D9" w14:textId="77777777" w:rsidR="00C93D08" w:rsidRDefault="00000000">
            <w:pPr>
              <w:tabs>
                <w:tab w:val="center" w:pos="897"/>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Lunch or Supper</w:t>
            </w:r>
          </w:p>
        </w:tc>
        <w:tc>
          <w:tcPr>
            <w:tcW w:w="1982" w:type="dxa"/>
            <w:vAlign w:val="center"/>
          </w:tcPr>
          <w:p w14:paraId="74C4506D" w14:textId="77777777" w:rsidR="00C93D08" w:rsidRDefault="00000000">
            <w:pPr>
              <w:tabs>
                <w:tab w:val="center" w:pos="83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Snack</w:t>
            </w:r>
            <w:r>
              <w:rPr>
                <w:rFonts w:ascii="Times New Roman" w:eastAsia="Times New Roman" w:hAnsi="Times New Roman" w:cs="Times New Roman"/>
                <w:b/>
                <w:sz w:val="16"/>
                <w:szCs w:val="16"/>
                <w:vertAlign w:val="superscript"/>
              </w:rPr>
              <w:t>1</w:t>
            </w:r>
            <w:r>
              <w:rPr>
                <w:rFonts w:ascii="Times New Roman" w:eastAsia="Times New Roman" w:hAnsi="Times New Roman" w:cs="Times New Roman"/>
                <w:b/>
                <w:sz w:val="16"/>
                <w:szCs w:val="16"/>
              </w:rPr>
              <w:t xml:space="preserve"> </w:t>
            </w:r>
          </w:p>
          <w:p w14:paraId="2A4E5F82" w14:textId="77777777" w:rsidR="00C93D08" w:rsidRDefault="00000000">
            <w:pPr>
              <w:tabs>
                <w:tab w:val="center" w:pos="83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(Choose two</w:t>
            </w:r>
          </w:p>
          <w:p w14:paraId="1BB2C616" w14:textId="77777777" w:rsidR="00C93D08" w:rsidRDefault="00000000">
            <w:pPr>
              <w:tabs>
                <w:tab w:val="center" w:pos="836"/>
              </w:tabs>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of the four)</w:t>
            </w:r>
          </w:p>
        </w:tc>
      </w:tr>
      <w:tr w:rsidR="00C93D08" w14:paraId="63F08B44" w14:textId="77777777">
        <w:tc>
          <w:tcPr>
            <w:tcW w:w="10118" w:type="dxa"/>
            <w:gridSpan w:val="4"/>
            <w:shd w:val="clear" w:color="auto" w:fill="F2F2F2"/>
          </w:tcPr>
          <w:p w14:paraId="46707976" w14:textId="77777777" w:rsidR="00C93D08" w:rsidRDefault="00000000">
            <w:pPr>
              <w:tabs>
                <w:tab w:val="center" w:pos="1914"/>
              </w:tabs>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Milk</w:t>
            </w:r>
          </w:p>
        </w:tc>
      </w:tr>
      <w:tr w:rsidR="00C93D08" w14:paraId="15A48FA4" w14:textId="77777777">
        <w:tc>
          <w:tcPr>
            <w:tcW w:w="3978" w:type="dxa"/>
            <w:vAlign w:val="center"/>
          </w:tcPr>
          <w:p w14:paraId="1E1BA305" w14:textId="77777777" w:rsidR="00C93D08"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Milk, fluid</w:t>
            </w:r>
          </w:p>
        </w:tc>
        <w:tc>
          <w:tcPr>
            <w:tcW w:w="2145" w:type="dxa"/>
            <w:vAlign w:val="center"/>
          </w:tcPr>
          <w:p w14:paraId="2549BF33"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 cup (8 </w:t>
            </w:r>
            <w:proofErr w:type="spellStart"/>
            <w:r>
              <w:rPr>
                <w:rFonts w:ascii="Times New Roman" w:eastAsia="Times New Roman" w:hAnsi="Times New Roman" w:cs="Times New Roman"/>
                <w:sz w:val="16"/>
                <w:szCs w:val="16"/>
              </w:rPr>
              <w:t>fl</w:t>
            </w:r>
            <w:proofErr w:type="spellEnd"/>
            <w:r>
              <w:rPr>
                <w:rFonts w:ascii="Times New Roman" w:eastAsia="Times New Roman" w:hAnsi="Times New Roman" w:cs="Times New Roman"/>
                <w:sz w:val="16"/>
                <w:szCs w:val="16"/>
              </w:rPr>
              <w:t xml:space="preserve"> oz)</w:t>
            </w:r>
            <w:r>
              <w:rPr>
                <w:rFonts w:ascii="Times New Roman" w:eastAsia="Times New Roman" w:hAnsi="Times New Roman" w:cs="Times New Roman"/>
                <w:sz w:val="16"/>
                <w:szCs w:val="16"/>
                <w:vertAlign w:val="superscript"/>
              </w:rPr>
              <w:t>2</w:t>
            </w:r>
          </w:p>
        </w:tc>
        <w:tc>
          <w:tcPr>
            <w:tcW w:w="2013" w:type="dxa"/>
            <w:vAlign w:val="center"/>
          </w:tcPr>
          <w:p w14:paraId="1938CCD7" w14:textId="77777777" w:rsidR="00C93D08" w:rsidRDefault="00000000">
            <w:pPr>
              <w:tabs>
                <w:tab w:val="center" w:pos="897"/>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 cup (8 </w:t>
            </w:r>
            <w:proofErr w:type="spellStart"/>
            <w:r>
              <w:rPr>
                <w:rFonts w:ascii="Times New Roman" w:eastAsia="Times New Roman" w:hAnsi="Times New Roman" w:cs="Times New Roman"/>
                <w:sz w:val="16"/>
                <w:szCs w:val="16"/>
              </w:rPr>
              <w:t>fl</w:t>
            </w:r>
            <w:proofErr w:type="spellEnd"/>
            <w:r>
              <w:rPr>
                <w:rFonts w:ascii="Times New Roman" w:eastAsia="Times New Roman" w:hAnsi="Times New Roman" w:cs="Times New Roman"/>
                <w:sz w:val="16"/>
                <w:szCs w:val="16"/>
              </w:rPr>
              <w:t xml:space="preserve"> oz)</w:t>
            </w:r>
            <w:r>
              <w:rPr>
                <w:rFonts w:ascii="Times New Roman" w:eastAsia="Times New Roman" w:hAnsi="Times New Roman" w:cs="Times New Roman"/>
                <w:sz w:val="16"/>
                <w:szCs w:val="16"/>
                <w:vertAlign w:val="superscript"/>
              </w:rPr>
              <w:t>3</w:t>
            </w:r>
          </w:p>
        </w:tc>
        <w:tc>
          <w:tcPr>
            <w:tcW w:w="1982" w:type="dxa"/>
            <w:vAlign w:val="center"/>
          </w:tcPr>
          <w:p w14:paraId="33170842" w14:textId="77777777" w:rsidR="00C93D08" w:rsidRDefault="00000000">
            <w:pPr>
              <w:tabs>
                <w:tab w:val="center" w:pos="836"/>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 cup (8 </w:t>
            </w:r>
            <w:proofErr w:type="spellStart"/>
            <w:r>
              <w:rPr>
                <w:rFonts w:ascii="Times New Roman" w:eastAsia="Times New Roman" w:hAnsi="Times New Roman" w:cs="Times New Roman"/>
                <w:sz w:val="16"/>
                <w:szCs w:val="16"/>
              </w:rPr>
              <w:t>fl</w:t>
            </w:r>
            <w:proofErr w:type="spellEnd"/>
            <w:r>
              <w:rPr>
                <w:rFonts w:ascii="Times New Roman" w:eastAsia="Times New Roman" w:hAnsi="Times New Roman" w:cs="Times New Roman"/>
                <w:sz w:val="16"/>
                <w:szCs w:val="16"/>
              </w:rPr>
              <w:t xml:space="preserve"> oz)</w:t>
            </w:r>
            <w:r>
              <w:rPr>
                <w:rFonts w:ascii="Times New Roman" w:eastAsia="Times New Roman" w:hAnsi="Times New Roman" w:cs="Times New Roman"/>
                <w:sz w:val="16"/>
                <w:szCs w:val="16"/>
                <w:vertAlign w:val="superscript"/>
              </w:rPr>
              <w:t>2</w:t>
            </w:r>
          </w:p>
        </w:tc>
      </w:tr>
      <w:tr w:rsidR="00C93D08" w14:paraId="2D0A9B56" w14:textId="77777777">
        <w:trPr>
          <w:trHeight w:val="156"/>
        </w:trPr>
        <w:tc>
          <w:tcPr>
            <w:tcW w:w="10118" w:type="dxa"/>
            <w:gridSpan w:val="4"/>
            <w:shd w:val="clear" w:color="auto" w:fill="F2F2F2"/>
          </w:tcPr>
          <w:p w14:paraId="65273AE0" w14:textId="77777777" w:rsidR="00C93D08" w:rsidRDefault="00000000">
            <w:pPr>
              <w:tabs>
                <w:tab w:val="center" w:pos="1914"/>
              </w:tabs>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Vegetables and/or Fruits</w:t>
            </w:r>
            <w:r>
              <w:rPr>
                <w:rFonts w:ascii="Times New Roman" w:eastAsia="Times New Roman" w:hAnsi="Times New Roman" w:cs="Times New Roman"/>
                <w:b/>
                <w:sz w:val="16"/>
                <w:szCs w:val="16"/>
              </w:rPr>
              <w:tab/>
            </w:r>
          </w:p>
        </w:tc>
      </w:tr>
      <w:tr w:rsidR="00C93D08" w14:paraId="06FD5551" w14:textId="77777777">
        <w:tc>
          <w:tcPr>
            <w:tcW w:w="3978" w:type="dxa"/>
          </w:tcPr>
          <w:p w14:paraId="0AF604AB" w14:textId="77777777" w:rsidR="00C93D08"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Vegetable(s) and/or fruit(s), or full-strength vegetable or fruit juice</w:t>
            </w:r>
          </w:p>
        </w:tc>
        <w:tc>
          <w:tcPr>
            <w:tcW w:w="2145" w:type="dxa"/>
            <w:vAlign w:val="center"/>
          </w:tcPr>
          <w:p w14:paraId="1B1DC01B"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cup</w:t>
            </w:r>
          </w:p>
        </w:tc>
        <w:tc>
          <w:tcPr>
            <w:tcW w:w="2013" w:type="dxa"/>
            <w:vAlign w:val="center"/>
          </w:tcPr>
          <w:p w14:paraId="5F5F972F"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 total</w:t>
            </w:r>
            <w:r>
              <w:rPr>
                <w:rFonts w:ascii="Times New Roman" w:eastAsia="Times New Roman" w:hAnsi="Times New Roman" w:cs="Times New Roman"/>
                <w:sz w:val="16"/>
                <w:szCs w:val="16"/>
                <w:vertAlign w:val="superscript"/>
              </w:rPr>
              <w:t>4</w:t>
            </w:r>
          </w:p>
        </w:tc>
        <w:tc>
          <w:tcPr>
            <w:tcW w:w="1982" w:type="dxa"/>
            <w:vAlign w:val="center"/>
          </w:tcPr>
          <w:p w14:paraId="7137DBEF" w14:textId="77777777" w:rsidR="00C93D08" w:rsidRDefault="00000000">
            <w:pPr>
              <w:tabs>
                <w:tab w:val="center" w:pos="836"/>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w:t>
            </w:r>
          </w:p>
        </w:tc>
      </w:tr>
      <w:tr w:rsidR="00C93D08" w14:paraId="03159FDE" w14:textId="77777777">
        <w:tc>
          <w:tcPr>
            <w:tcW w:w="3978" w:type="dxa"/>
          </w:tcPr>
          <w:p w14:paraId="3FBEB0B5" w14:textId="77777777" w:rsidR="00C93D08"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An equivalent quantity of any combination of</w:t>
            </w:r>
            <w:r>
              <w:rPr>
                <w:rFonts w:ascii="Times New Roman" w:eastAsia="Times New Roman" w:hAnsi="Times New Roman" w:cs="Times New Roman"/>
                <w:sz w:val="16"/>
                <w:szCs w:val="16"/>
              </w:rPr>
              <w:br/>
              <w:t>vegetables(s), fruit(s), and juice</w:t>
            </w:r>
          </w:p>
        </w:tc>
        <w:tc>
          <w:tcPr>
            <w:tcW w:w="2145" w:type="dxa"/>
            <w:vAlign w:val="center"/>
          </w:tcPr>
          <w:p w14:paraId="118DF702"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½ cup (4 </w:t>
            </w:r>
            <w:proofErr w:type="spellStart"/>
            <w:r>
              <w:rPr>
                <w:rFonts w:ascii="Times New Roman" w:eastAsia="Times New Roman" w:hAnsi="Times New Roman" w:cs="Times New Roman"/>
                <w:sz w:val="16"/>
                <w:szCs w:val="16"/>
              </w:rPr>
              <w:t>fl</w:t>
            </w:r>
            <w:proofErr w:type="spellEnd"/>
            <w:r>
              <w:rPr>
                <w:rFonts w:ascii="Times New Roman" w:eastAsia="Times New Roman" w:hAnsi="Times New Roman" w:cs="Times New Roman"/>
                <w:sz w:val="16"/>
                <w:szCs w:val="16"/>
              </w:rPr>
              <w:t xml:space="preserve"> oz)</w:t>
            </w:r>
          </w:p>
        </w:tc>
        <w:tc>
          <w:tcPr>
            <w:tcW w:w="2013" w:type="dxa"/>
            <w:vAlign w:val="center"/>
          </w:tcPr>
          <w:p w14:paraId="0E49C6BF" w14:textId="77777777" w:rsidR="00C93D08" w:rsidRDefault="00C93D08">
            <w:pPr>
              <w:tabs>
                <w:tab w:val="left" w:pos="2436"/>
                <w:tab w:val="left" w:pos="2772"/>
                <w:tab w:val="left" w:pos="3108"/>
              </w:tabs>
              <w:jc w:val="center"/>
              <w:rPr>
                <w:rFonts w:ascii="Times New Roman" w:eastAsia="Times New Roman" w:hAnsi="Times New Roman" w:cs="Times New Roman"/>
                <w:sz w:val="16"/>
                <w:szCs w:val="16"/>
              </w:rPr>
            </w:pPr>
          </w:p>
        </w:tc>
        <w:tc>
          <w:tcPr>
            <w:tcW w:w="1982" w:type="dxa"/>
            <w:vAlign w:val="center"/>
          </w:tcPr>
          <w:p w14:paraId="3F5A37A6"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¾ cup (6 </w:t>
            </w:r>
            <w:proofErr w:type="spellStart"/>
            <w:r>
              <w:rPr>
                <w:rFonts w:ascii="Times New Roman" w:eastAsia="Times New Roman" w:hAnsi="Times New Roman" w:cs="Times New Roman"/>
                <w:sz w:val="16"/>
                <w:szCs w:val="16"/>
              </w:rPr>
              <w:t>fl</w:t>
            </w:r>
            <w:proofErr w:type="spellEnd"/>
            <w:r>
              <w:rPr>
                <w:rFonts w:ascii="Times New Roman" w:eastAsia="Times New Roman" w:hAnsi="Times New Roman" w:cs="Times New Roman"/>
                <w:sz w:val="16"/>
                <w:szCs w:val="16"/>
              </w:rPr>
              <w:t xml:space="preserve"> oz)</w:t>
            </w:r>
          </w:p>
        </w:tc>
      </w:tr>
      <w:tr w:rsidR="00C93D08" w14:paraId="52199EFA" w14:textId="77777777">
        <w:tc>
          <w:tcPr>
            <w:tcW w:w="10118" w:type="dxa"/>
            <w:gridSpan w:val="4"/>
            <w:shd w:val="clear" w:color="auto" w:fill="F2F2F2"/>
          </w:tcPr>
          <w:p w14:paraId="6FA2C2D7" w14:textId="77777777" w:rsidR="00C93D08" w:rsidRDefault="00000000">
            <w:pPr>
              <w:tabs>
                <w:tab w:val="center" w:pos="836"/>
              </w:tabs>
              <w:rPr>
                <w:rFonts w:ascii="Times New Roman" w:eastAsia="Times New Roman" w:hAnsi="Times New Roman" w:cs="Times New Roman"/>
                <w:sz w:val="16"/>
                <w:szCs w:val="16"/>
              </w:rPr>
            </w:pPr>
            <w:r>
              <w:rPr>
                <w:rFonts w:ascii="Times New Roman" w:eastAsia="Times New Roman" w:hAnsi="Times New Roman" w:cs="Times New Roman"/>
                <w:b/>
                <w:sz w:val="16"/>
                <w:szCs w:val="16"/>
              </w:rPr>
              <w:t>Grains and Breads</w:t>
            </w:r>
            <w:r>
              <w:rPr>
                <w:rFonts w:ascii="Times New Roman" w:eastAsia="Times New Roman" w:hAnsi="Times New Roman" w:cs="Times New Roman"/>
                <w:b/>
                <w:sz w:val="16"/>
                <w:szCs w:val="16"/>
                <w:vertAlign w:val="superscript"/>
              </w:rPr>
              <w:t>5</w:t>
            </w:r>
            <w:r>
              <w:rPr>
                <w:noProof/>
              </w:rPr>
              <mc:AlternateContent>
                <mc:Choice Requires="wps">
                  <w:drawing>
                    <wp:anchor distT="0" distB="0" distL="114300" distR="114300" simplePos="0" relativeHeight="251659264" behindDoc="0" locked="0" layoutInCell="1" hidden="0" allowOverlap="1" wp14:anchorId="69EAFB95" wp14:editId="76C27265">
                      <wp:simplePos x="0" y="0"/>
                      <wp:positionH relativeFrom="column">
                        <wp:posOffset>-838199</wp:posOffset>
                      </wp:positionH>
                      <wp:positionV relativeFrom="paragraph">
                        <wp:posOffset>2070100</wp:posOffset>
                      </wp:positionV>
                      <wp:extent cx="385445" cy="314960"/>
                      <wp:effectExtent l="0" t="0" r="0" b="0"/>
                      <wp:wrapNone/>
                      <wp:docPr id="9" name="Rectangle: Rounded Corners 9"/>
                      <wp:cNvGraphicFramePr/>
                      <a:graphic xmlns:a="http://schemas.openxmlformats.org/drawingml/2006/main">
                        <a:graphicData uri="http://schemas.microsoft.com/office/word/2010/wordprocessingShape">
                          <wps:wsp>
                            <wps:cNvSpPr/>
                            <wps:spPr>
                              <a:xfrm>
                                <a:off x="5162803" y="3632045"/>
                                <a:ext cx="366395" cy="295910"/>
                              </a:xfrm>
                              <a:prstGeom prst="roundRect">
                                <a:avLst>
                                  <a:gd name="adj" fmla="val 16667"/>
                                </a:avLst>
                              </a:prstGeom>
                              <a:noFill/>
                              <a:ln>
                                <a:noFill/>
                              </a:ln>
                            </wps:spPr>
                            <wps:txbx>
                              <w:txbxContent>
                                <w:p w14:paraId="39CD862C" w14:textId="77777777" w:rsidR="00C93D08" w:rsidRDefault="00C93D08">
                                  <w:pPr>
                                    <w:textDirection w:val="btLr"/>
                                  </w:pPr>
                                </w:p>
                              </w:txbxContent>
                            </wps:txbx>
                            <wps:bodyPr spcFirstLastPara="1" wrap="square" lIns="12700" tIns="12700" rIns="12700" bIns="12700" anchor="t" anchorCtr="0">
                              <a:noAutofit/>
                            </wps:bodyPr>
                          </wps:wsp>
                        </a:graphicData>
                      </a:graphic>
                    </wp:anchor>
                  </w:drawing>
                </mc:Choice>
                <mc:Fallback>
                  <w:pict>
                    <v:roundrect w14:anchorId="69EAFB95" id="Rectangle: Rounded Corners 9" o:spid="_x0000_s1027" style="position:absolute;margin-left:-66pt;margin-top:163pt;width:30.35pt;height:24.8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" filled="f" stroked="f">
                      <v:textbox inset="1pt,1pt,1pt,1pt">
                        <w:txbxContent>
                          <w:p w14:paraId="39CD862C" w14:textId="77777777" w:rsidR="00C93D08" w:rsidRDefault="00C93D08">
                            <w:pPr>
                              <w:textDirection w:val="btLr"/>
                            </w:pP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1CAB82C8" wp14:editId="7AC4F052">
                      <wp:simplePos x="0" y="0"/>
                      <wp:positionH relativeFrom="column">
                        <wp:posOffset>-838199</wp:posOffset>
                      </wp:positionH>
                      <wp:positionV relativeFrom="paragraph">
                        <wp:posOffset>0</wp:posOffset>
                      </wp:positionV>
                      <wp:extent cx="294005" cy="297180"/>
                      <wp:effectExtent l="0" t="0" r="0" b="0"/>
                      <wp:wrapNone/>
                      <wp:docPr id="11" name="Rectangle: Rounded Corners 11"/>
                      <wp:cNvGraphicFramePr/>
                      <a:graphic xmlns:a="http://schemas.openxmlformats.org/drawingml/2006/main">
                        <a:graphicData uri="http://schemas.microsoft.com/office/word/2010/wordprocessingShape">
                          <wps:wsp>
                            <wps:cNvSpPr/>
                            <wps:spPr>
                              <a:xfrm>
                                <a:off x="5208523" y="3640935"/>
                                <a:ext cx="274955" cy="278130"/>
                              </a:xfrm>
                              <a:prstGeom prst="roundRect">
                                <a:avLst>
                                  <a:gd name="adj" fmla="val 16667"/>
                                </a:avLst>
                              </a:prstGeom>
                              <a:noFill/>
                              <a:ln>
                                <a:noFill/>
                              </a:ln>
                            </wps:spPr>
                            <wps:txbx>
                              <w:txbxContent>
                                <w:p w14:paraId="69A2921A" w14:textId="77777777" w:rsidR="00C93D08" w:rsidRDefault="00C93D08">
                                  <w:pPr>
                                    <w:textDirection w:val="btLr"/>
                                  </w:pPr>
                                </w:p>
                              </w:txbxContent>
                            </wps:txbx>
                            <wps:bodyPr spcFirstLastPara="1" wrap="square" lIns="12700" tIns="12700" rIns="12700" bIns="12700" anchor="t" anchorCtr="0">
                              <a:noAutofit/>
                            </wps:bodyPr>
                          </wps:wsp>
                        </a:graphicData>
                      </a:graphic>
                    </wp:anchor>
                  </w:drawing>
                </mc:Choice>
                <mc:Fallback>
                  <w:pict>
                    <v:roundrect w14:anchorId="1CAB82C8" id="Rectangle: Rounded Corners 11" o:spid="_x0000_s1028" style="position:absolute;margin-left:-66pt;margin-top:0;width:23.15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" filled="f" stroked="f">
                      <v:textbox inset="1pt,1pt,1pt,1pt">
                        <w:txbxContent>
                          <w:p w14:paraId="69A2921A" w14:textId="77777777" w:rsidR="00C93D08" w:rsidRDefault="00C93D08">
                            <w:pPr>
                              <w:textDirection w:val="btLr"/>
                            </w:pPr>
                          </w:p>
                        </w:txbxContent>
                      </v:textbox>
                    </v:roundrect>
                  </w:pict>
                </mc:Fallback>
              </mc:AlternateContent>
            </w:r>
          </w:p>
        </w:tc>
      </w:tr>
      <w:tr w:rsidR="00C93D08" w14:paraId="7A9CE48F" w14:textId="77777777">
        <w:tc>
          <w:tcPr>
            <w:tcW w:w="3978" w:type="dxa"/>
            <w:vAlign w:val="center"/>
          </w:tcPr>
          <w:p w14:paraId="3BF4CABE" w14:textId="77777777" w:rsidR="00C93D08"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Bread</w:t>
            </w:r>
          </w:p>
        </w:tc>
        <w:tc>
          <w:tcPr>
            <w:tcW w:w="2145" w:type="dxa"/>
            <w:vAlign w:val="center"/>
          </w:tcPr>
          <w:p w14:paraId="3912A068"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slice</w:t>
            </w:r>
          </w:p>
        </w:tc>
        <w:tc>
          <w:tcPr>
            <w:tcW w:w="2013" w:type="dxa"/>
            <w:vAlign w:val="center"/>
          </w:tcPr>
          <w:p w14:paraId="1AA09744"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slice</w:t>
            </w:r>
          </w:p>
        </w:tc>
        <w:tc>
          <w:tcPr>
            <w:tcW w:w="1982" w:type="dxa"/>
            <w:vAlign w:val="center"/>
          </w:tcPr>
          <w:p w14:paraId="1DD7CB3F"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slice</w:t>
            </w:r>
          </w:p>
        </w:tc>
      </w:tr>
      <w:tr w:rsidR="00C93D08" w14:paraId="390BF6E7" w14:textId="77777777">
        <w:tc>
          <w:tcPr>
            <w:tcW w:w="3978" w:type="dxa"/>
            <w:vAlign w:val="center"/>
          </w:tcPr>
          <w:p w14:paraId="6FF93663" w14:textId="77777777" w:rsidR="00C93D08"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Cornbread, biscuits, rolls, muffins, etc.</w:t>
            </w:r>
          </w:p>
        </w:tc>
        <w:tc>
          <w:tcPr>
            <w:tcW w:w="2145" w:type="dxa"/>
            <w:vAlign w:val="center"/>
          </w:tcPr>
          <w:p w14:paraId="46A8584B"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serving</w:t>
            </w:r>
          </w:p>
        </w:tc>
        <w:tc>
          <w:tcPr>
            <w:tcW w:w="2013" w:type="dxa"/>
            <w:vAlign w:val="center"/>
          </w:tcPr>
          <w:p w14:paraId="4350177A"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serving</w:t>
            </w:r>
          </w:p>
        </w:tc>
        <w:tc>
          <w:tcPr>
            <w:tcW w:w="1982" w:type="dxa"/>
            <w:vAlign w:val="center"/>
          </w:tcPr>
          <w:p w14:paraId="72A1822D"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1 serving</w:t>
            </w:r>
          </w:p>
        </w:tc>
      </w:tr>
      <w:tr w:rsidR="00C93D08" w14:paraId="02A5B31F" w14:textId="77777777">
        <w:tc>
          <w:tcPr>
            <w:tcW w:w="3978" w:type="dxa"/>
            <w:vAlign w:val="center"/>
          </w:tcPr>
          <w:p w14:paraId="1B0BCDD1" w14:textId="77777777" w:rsidR="00C93D08"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Cold dry cereal</w:t>
            </w:r>
          </w:p>
        </w:tc>
        <w:tc>
          <w:tcPr>
            <w:tcW w:w="2145" w:type="dxa"/>
            <w:vAlign w:val="center"/>
          </w:tcPr>
          <w:p w14:paraId="2EE392DC"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 or 1 oz</w:t>
            </w:r>
            <w:r>
              <w:rPr>
                <w:rFonts w:ascii="Times New Roman" w:eastAsia="Times New Roman" w:hAnsi="Times New Roman" w:cs="Times New Roman"/>
                <w:sz w:val="16"/>
                <w:szCs w:val="16"/>
                <w:vertAlign w:val="superscript"/>
              </w:rPr>
              <w:t>6</w:t>
            </w:r>
          </w:p>
        </w:tc>
        <w:tc>
          <w:tcPr>
            <w:tcW w:w="2013" w:type="dxa"/>
            <w:vAlign w:val="center"/>
          </w:tcPr>
          <w:p w14:paraId="6B85C3C8" w14:textId="77777777" w:rsidR="00C93D08" w:rsidRDefault="00C93D08">
            <w:pPr>
              <w:tabs>
                <w:tab w:val="left" w:pos="2436"/>
                <w:tab w:val="left" w:pos="2772"/>
                <w:tab w:val="left" w:pos="3108"/>
              </w:tabs>
              <w:jc w:val="center"/>
              <w:rPr>
                <w:rFonts w:ascii="Times New Roman" w:eastAsia="Times New Roman" w:hAnsi="Times New Roman" w:cs="Times New Roman"/>
                <w:sz w:val="16"/>
                <w:szCs w:val="16"/>
              </w:rPr>
            </w:pPr>
          </w:p>
        </w:tc>
        <w:tc>
          <w:tcPr>
            <w:tcW w:w="1982" w:type="dxa"/>
            <w:vAlign w:val="center"/>
          </w:tcPr>
          <w:p w14:paraId="05B4C2E6"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¾ cup or 1 oz</w:t>
            </w:r>
            <w:r>
              <w:rPr>
                <w:rFonts w:ascii="Times New Roman" w:eastAsia="Times New Roman" w:hAnsi="Times New Roman" w:cs="Times New Roman"/>
                <w:sz w:val="16"/>
                <w:szCs w:val="16"/>
                <w:vertAlign w:val="superscript"/>
              </w:rPr>
              <w:t>6</w:t>
            </w:r>
          </w:p>
        </w:tc>
      </w:tr>
      <w:tr w:rsidR="00C93D08" w14:paraId="12E49C21" w14:textId="77777777">
        <w:tc>
          <w:tcPr>
            <w:tcW w:w="3978" w:type="dxa"/>
            <w:vAlign w:val="center"/>
          </w:tcPr>
          <w:p w14:paraId="29D55D44" w14:textId="77777777" w:rsidR="00C93D08" w:rsidRDefault="00000000">
            <w:pPr>
              <w:tabs>
                <w:tab w:val="center" w:pos="1914"/>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Cooked pasta or noodle product</w:t>
            </w:r>
          </w:p>
        </w:tc>
        <w:tc>
          <w:tcPr>
            <w:tcW w:w="2145" w:type="dxa"/>
            <w:vAlign w:val="center"/>
          </w:tcPr>
          <w:p w14:paraId="7967CB99"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cup</w:t>
            </w:r>
          </w:p>
        </w:tc>
        <w:tc>
          <w:tcPr>
            <w:tcW w:w="2013" w:type="dxa"/>
            <w:vAlign w:val="center"/>
          </w:tcPr>
          <w:p w14:paraId="1DFAB1E2"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c>
          <w:tcPr>
            <w:tcW w:w="1982" w:type="dxa"/>
            <w:vAlign w:val="center"/>
          </w:tcPr>
          <w:p w14:paraId="3586E3F9"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r>
      <w:tr w:rsidR="00C93D08" w14:paraId="2B910FF9" w14:textId="77777777">
        <w:tc>
          <w:tcPr>
            <w:tcW w:w="3978" w:type="dxa"/>
            <w:vAlign w:val="center"/>
          </w:tcPr>
          <w:p w14:paraId="67465B34" w14:textId="77777777" w:rsidR="00C93D08" w:rsidRDefault="00000000">
            <w:pPr>
              <w:keepNext/>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Cooked cereal or cereal grains or </w:t>
            </w:r>
            <w:proofErr w:type="spellStart"/>
            <w:r>
              <w:rPr>
                <w:rFonts w:ascii="Times New Roman" w:eastAsia="Times New Roman" w:hAnsi="Times New Roman" w:cs="Times New Roman"/>
                <w:sz w:val="16"/>
                <w:szCs w:val="16"/>
              </w:rPr>
              <w:t>anequivalent</w:t>
            </w:r>
            <w:proofErr w:type="spellEnd"/>
            <w:r>
              <w:rPr>
                <w:rFonts w:ascii="Times New Roman" w:eastAsia="Times New Roman" w:hAnsi="Times New Roman" w:cs="Times New Roman"/>
                <w:sz w:val="16"/>
                <w:szCs w:val="16"/>
              </w:rPr>
              <w:t xml:space="preserve"> quantity of any combination of grains/breads</w:t>
            </w:r>
          </w:p>
        </w:tc>
        <w:tc>
          <w:tcPr>
            <w:tcW w:w="2145" w:type="dxa"/>
            <w:vAlign w:val="center"/>
          </w:tcPr>
          <w:p w14:paraId="1125C318"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c>
          <w:tcPr>
            <w:tcW w:w="2013" w:type="dxa"/>
            <w:vAlign w:val="center"/>
          </w:tcPr>
          <w:p w14:paraId="70BA2417"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c>
          <w:tcPr>
            <w:tcW w:w="1982" w:type="dxa"/>
            <w:vAlign w:val="center"/>
          </w:tcPr>
          <w:p w14:paraId="30078549" w14:textId="77777777" w:rsidR="00C93D08" w:rsidRDefault="00000000">
            <w:pPr>
              <w:jc w:val="center"/>
              <w:rPr>
                <w:rFonts w:ascii="Times New Roman" w:eastAsia="Times New Roman" w:hAnsi="Times New Roman" w:cs="Times New Roman"/>
              </w:rPr>
            </w:pPr>
            <w:r>
              <w:rPr>
                <w:rFonts w:ascii="Times New Roman" w:eastAsia="Times New Roman" w:hAnsi="Times New Roman" w:cs="Times New Roman"/>
                <w:sz w:val="16"/>
                <w:szCs w:val="16"/>
              </w:rPr>
              <w:t>½ cup</w:t>
            </w:r>
          </w:p>
        </w:tc>
      </w:tr>
      <w:tr w:rsidR="00C93D08" w14:paraId="67CB14BA" w14:textId="77777777">
        <w:tc>
          <w:tcPr>
            <w:tcW w:w="10118" w:type="dxa"/>
            <w:gridSpan w:val="4"/>
            <w:shd w:val="clear" w:color="auto" w:fill="F2F2F2"/>
          </w:tcPr>
          <w:p w14:paraId="771E7DC0" w14:textId="77777777" w:rsidR="00C93D08" w:rsidRDefault="00000000">
            <w:pPr>
              <w:tabs>
                <w:tab w:val="center" w:pos="1914"/>
              </w:tabs>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Meat and Meat Alternates                                                        </w:t>
            </w:r>
            <w:proofErr w:type="gramStart"/>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w:t>
            </w:r>
            <w:proofErr w:type="gramEnd"/>
            <w:r>
              <w:rPr>
                <w:rFonts w:ascii="Times New Roman" w:eastAsia="Times New Roman" w:hAnsi="Times New Roman" w:cs="Times New Roman"/>
                <w:sz w:val="16"/>
                <w:szCs w:val="16"/>
              </w:rPr>
              <w:t>Optional)</w:t>
            </w:r>
          </w:p>
        </w:tc>
      </w:tr>
      <w:tr w:rsidR="00C93D08" w14:paraId="139AFB03" w14:textId="77777777">
        <w:tc>
          <w:tcPr>
            <w:tcW w:w="3978" w:type="dxa"/>
            <w:vAlign w:val="center"/>
          </w:tcPr>
          <w:p w14:paraId="74E705A6" w14:textId="77777777" w:rsidR="00C93D08"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Lean meat or poultry or fish or alternate protein product</w:t>
            </w:r>
            <w:r>
              <w:rPr>
                <w:rFonts w:ascii="Times New Roman" w:eastAsia="Times New Roman" w:hAnsi="Times New Roman" w:cs="Times New Roman"/>
                <w:sz w:val="16"/>
                <w:szCs w:val="16"/>
                <w:vertAlign w:val="superscript"/>
              </w:rPr>
              <w:t>7</w:t>
            </w:r>
          </w:p>
        </w:tc>
        <w:tc>
          <w:tcPr>
            <w:tcW w:w="2145" w:type="dxa"/>
            <w:vAlign w:val="center"/>
          </w:tcPr>
          <w:p w14:paraId="5DD0A897"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c>
          <w:tcPr>
            <w:tcW w:w="2013" w:type="dxa"/>
            <w:vAlign w:val="center"/>
          </w:tcPr>
          <w:p w14:paraId="28E0894A"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oz</w:t>
            </w:r>
          </w:p>
        </w:tc>
        <w:tc>
          <w:tcPr>
            <w:tcW w:w="1982" w:type="dxa"/>
            <w:vAlign w:val="center"/>
          </w:tcPr>
          <w:p w14:paraId="48FFACF4"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r>
      <w:tr w:rsidR="00C93D08" w14:paraId="2519050F" w14:textId="77777777">
        <w:tc>
          <w:tcPr>
            <w:tcW w:w="3978" w:type="dxa"/>
            <w:vAlign w:val="center"/>
          </w:tcPr>
          <w:p w14:paraId="3B9C6AEC" w14:textId="77777777" w:rsidR="00C93D08"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Cheese</w:t>
            </w:r>
          </w:p>
        </w:tc>
        <w:tc>
          <w:tcPr>
            <w:tcW w:w="2145" w:type="dxa"/>
            <w:vAlign w:val="center"/>
          </w:tcPr>
          <w:p w14:paraId="7ABEA87D"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c>
          <w:tcPr>
            <w:tcW w:w="2013" w:type="dxa"/>
            <w:vAlign w:val="center"/>
          </w:tcPr>
          <w:p w14:paraId="7F52AB8F"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oz</w:t>
            </w:r>
          </w:p>
        </w:tc>
        <w:tc>
          <w:tcPr>
            <w:tcW w:w="1982" w:type="dxa"/>
            <w:vAlign w:val="center"/>
          </w:tcPr>
          <w:p w14:paraId="218C795F"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r>
      <w:tr w:rsidR="00C93D08" w14:paraId="697F9B2F" w14:textId="77777777">
        <w:tc>
          <w:tcPr>
            <w:tcW w:w="3978" w:type="dxa"/>
            <w:vAlign w:val="center"/>
          </w:tcPr>
          <w:p w14:paraId="4BE3D83B" w14:textId="77777777" w:rsidR="00C93D08"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Eggs</w:t>
            </w:r>
          </w:p>
        </w:tc>
        <w:tc>
          <w:tcPr>
            <w:tcW w:w="2145" w:type="dxa"/>
            <w:vAlign w:val="center"/>
          </w:tcPr>
          <w:p w14:paraId="7EEB29B8"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large egg</w:t>
            </w:r>
          </w:p>
        </w:tc>
        <w:tc>
          <w:tcPr>
            <w:tcW w:w="2013" w:type="dxa"/>
            <w:vAlign w:val="center"/>
          </w:tcPr>
          <w:p w14:paraId="1EAC7354"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large egg</w:t>
            </w:r>
          </w:p>
        </w:tc>
        <w:tc>
          <w:tcPr>
            <w:tcW w:w="1982" w:type="dxa"/>
            <w:vAlign w:val="center"/>
          </w:tcPr>
          <w:p w14:paraId="58D11E2D"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large egg</w:t>
            </w:r>
          </w:p>
        </w:tc>
      </w:tr>
      <w:tr w:rsidR="00C93D08" w14:paraId="10462C3D" w14:textId="77777777">
        <w:trPr>
          <w:trHeight w:val="183"/>
        </w:trPr>
        <w:tc>
          <w:tcPr>
            <w:tcW w:w="3978" w:type="dxa"/>
            <w:vAlign w:val="center"/>
          </w:tcPr>
          <w:p w14:paraId="5F71370F" w14:textId="77777777" w:rsidR="00C93D08" w:rsidRDefault="00000000">
            <w:pPr>
              <w:tabs>
                <w:tab w:val="left" w:pos="2436"/>
                <w:tab w:val="left" w:pos="2772"/>
                <w:tab w:val="left" w:pos="3108"/>
              </w:tabs>
              <w:ind w:left="360"/>
              <w:rPr>
                <w:rFonts w:ascii="Times New Roman" w:eastAsia="Times New Roman" w:hAnsi="Times New Roman" w:cs="Times New Roman"/>
                <w:b/>
                <w:sz w:val="16"/>
                <w:szCs w:val="16"/>
              </w:rPr>
            </w:pPr>
            <w:r>
              <w:rPr>
                <w:rFonts w:ascii="Times New Roman" w:eastAsia="Times New Roman" w:hAnsi="Times New Roman" w:cs="Times New Roman"/>
                <w:sz w:val="16"/>
                <w:szCs w:val="16"/>
              </w:rPr>
              <w:t>Cooked dry beans or peas</w:t>
            </w:r>
          </w:p>
        </w:tc>
        <w:tc>
          <w:tcPr>
            <w:tcW w:w="2145" w:type="dxa"/>
            <w:vAlign w:val="center"/>
          </w:tcPr>
          <w:p w14:paraId="155A2440"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¼ cup</w:t>
            </w:r>
          </w:p>
        </w:tc>
        <w:tc>
          <w:tcPr>
            <w:tcW w:w="2013" w:type="dxa"/>
            <w:vAlign w:val="center"/>
          </w:tcPr>
          <w:p w14:paraId="3E2D7102"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½ cup</w:t>
            </w:r>
          </w:p>
        </w:tc>
        <w:tc>
          <w:tcPr>
            <w:tcW w:w="1982" w:type="dxa"/>
            <w:vAlign w:val="center"/>
          </w:tcPr>
          <w:p w14:paraId="705537AF"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¼ cup</w:t>
            </w:r>
          </w:p>
        </w:tc>
      </w:tr>
      <w:tr w:rsidR="00C93D08" w14:paraId="2C760145" w14:textId="77777777">
        <w:tc>
          <w:tcPr>
            <w:tcW w:w="3978" w:type="dxa"/>
            <w:vAlign w:val="center"/>
          </w:tcPr>
          <w:p w14:paraId="6F1BD6C8" w14:textId="77777777" w:rsidR="00C93D08"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Peanut butter or </w:t>
            </w:r>
            <w:proofErr w:type="spellStart"/>
            <w:r>
              <w:rPr>
                <w:rFonts w:ascii="Times New Roman" w:eastAsia="Times New Roman" w:hAnsi="Times New Roman" w:cs="Times New Roman"/>
                <w:sz w:val="16"/>
                <w:szCs w:val="16"/>
              </w:rPr>
              <w:t>soynut</w:t>
            </w:r>
            <w:proofErr w:type="spellEnd"/>
            <w:r>
              <w:rPr>
                <w:rFonts w:ascii="Times New Roman" w:eastAsia="Times New Roman" w:hAnsi="Times New Roman" w:cs="Times New Roman"/>
                <w:sz w:val="16"/>
                <w:szCs w:val="16"/>
              </w:rPr>
              <w:t xml:space="preserve"> butter or other nut or seed butters</w:t>
            </w:r>
          </w:p>
        </w:tc>
        <w:tc>
          <w:tcPr>
            <w:tcW w:w="2145" w:type="dxa"/>
            <w:vAlign w:val="center"/>
          </w:tcPr>
          <w:p w14:paraId="1A0BA075"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tbsp</w:t>
            </w:r>
          </w:p>
        </w:tc>
        <w:tc>
          <w:tcPr>
            <w:tcW w:w="2013" w:type="dxa"/>
            <w:vAlign w:val="center"/>
          </w:tcPr>
          <w:p w14:paraId="4B176E43"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tbsp</w:t>
            </w:r>
          </w:p>
        </w:tc>
        <w:tc>
          <w:tcPr>
            <w:tcW w:w="1982" w:type="dxa"/>
            <w:vAlign w:val="center"/>
          </w:tcPr>
          <w:p w14:paraId="5CEDDE4C"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 tbsp</w:t>
            </w:r>
          </w:p>
        </w:tc>
      </w:tr>
      <w:tr w:rsidR="00C93D08" w14:paraId="73ADFF3B" w14:textId="77777777">
        <w:tc>
          <w:tcPr>
            <w:tcW w:w="3978" w:type="dxa"/>
            <w:vAlign w:val="center"/>
          </w:tcPr>
          <w:p w14:paraId="461B90FA" w14:textId="77777777" w:rsidR="00C93D08"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Peanuts or </w:t>
            </w:r>
            <w:proofErr w:type="spellStart"/>
            <w:r>
              <w:rPr>
                <w:rFonts w:ascii="Times New Roman" w:eastAsia="Times New Roman" w:hAnsi="Times New Roman" w:cs="Times New Roman"/>
                <w:sz w:val="16"/>
                <w:szCs w:val="16"/>
              </w:rPr>
              <w:t>soynuts</w:t>
            </w:r>
            <w:proofErr w:type="spellEnd"/>
            <w:r>
              <w:rPr>
                <w:rFonts w:ascii="Times New Roman" w:eastAsia="Times New Roman" w:hAnsi="Times New Roman" w:cs="Times New Roman"/>
                <w:sz w:val="16"/>
                <w:szCs w:val="16"/>
              </w:rPr>
              <w:t xml:space="preserve"> or tree nuts or seeds, or yogurt, plain or sweetened and flavored</w:t>
            </w:r>
          </w:p>
        </w:tc>
        <w:tc>
          <w:tcPr>
            <w:tcW w:w="2145" w:type="dxa"/>
            <w:vAlign w:val="center"/>
          </w:tcPr>
          <w:p w14:paraId="2A95A9A7"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c>
          <w:tcPr>
            <w:tcW w:w="2013" w:type="dxa"/>
            <w:vAlign w:val="center"/>
          </w:tcPr>
          <w:p w14:paraId="4A9A358C"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 50%</w:t>
            </w:r>
            <w:r>
              <w:rPr>
                <w:rFonts w:ascii="Times New Roman" w:eastAsia="Times New Roman" w:hAnsi="Times New Roman" w:cs="Times New Roman"/>
                <w:sz w:val="16"/>
                <w:szCs w:val="16"/>
                <w:vertAlign w:val="superscript"/>
              </w:rPr>
              <w:t>8</w:t>
            </w:r>
          </w:p>
        </w:tc>
        <w:tc>
          <w:tcPr>
            <w:tcW w:w="1982" w:type="dxa"/>
            <w:vAlign w:val="center"/>
          </w:tcPr>
          <w:p w14:paraId="19051973"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 oz</w:t>
            </w:r>
          </w:p>
        </w:tc>
      </w:tr>
      <w:tr w:rsidR="00C93D08" w14:paraId="2492D88B" w14:textId="77777777">
        <w:tc>
          <w:tcPr>
            <w:tcW w:w="3978" w:type="dxa"/>
            <w:vAlign w:val="center"/>
          </w:tcPr>
          <w:p w14:paraId="75256BF2" w14:textId="77777777" w:rsidR="00C93D08" w:rsidRDefault="00000000">
            <w:pPr>
              <w:tabs>
                <w:tab w:val="left" w:pos="2436"/>
                <w:tab w:val="left" w:pos="2772"/>
                <w:tab w:val="left" w:pos="3108"/>
              </w:tabs>
              <w:ind w:left="360"/>
              <w:rPr>
                <w:rFonts w:ascii="Times New Roman" w:eastAsia="Times New Roman" w:hAnsi="Times New Roman" w:cs="Times New Roman"/>
                <w:sz w:val="16"/>
                <w:szCs w:val="16"/>
              </w:rPr>
            </w:pPr>
            <w:r>
              <w:rPr>
                <w:rFonts w:ascii="Times New Roman" w:eastAsia="Times New Roman" w:hAnsi="Times New Roman" w:cs="Times New Roman"/>
                <w:sz w:val="16"/>
                <w:szCs w:val="16"/>
              </w:rPr>
              <w:t>An equivalent quantity of any combination of the above meat/meat alternates</w:t>
            </w:r>
          </w:p>
        </w:tc>
        <w:tc>
          <w:tcPr>
            <w:tcW w:w="2145" w:type="dxa"/>
            <w:vAlign w:val="center"/>
          </w:tcPr>
          <w:p w14:paraId="37AB2A4F" w14:textId="77777777" w:rsidR="00C93D08" w:rsidRDefault="00000000">
            <w:pPr>
              <w:tabs>
                <w:tab w:val="center" w:pos="962"/>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oz or ½ cup</w:t>
            </w:r>
          </w:p>
        </w:tc>
        <w:tc>
          <w:tcPr>
            <w:tcW w:w="2013" w:type="dxa"/>
            <w:vAlign w:val="center"/>
          </w:tcPr>
          <w:p w14:paraId="3C82FB3B" w14:textId="77777777" w:rsidR="00C93D08" w:rsidRDefault="00000000">
            <w:pPr>
              <w:tabs>
                <w:tab w:val="left" w:pos="2436"/>
                <w:tab w:val="left" w:pos="2772"/>
                <w:tab w:val="left" w:pos="3108"/>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 oz or 1 cup</w:t>
            </w:r>
          </w:p>
        </w:tc>
        <w:tc>
          <w:tcPr>
            <w:tcW w:w="1982" w:type="dxa"/>
            <w:vAlign w:val="center"/>
          </w:tcPr>
          <w:p w14:paraId="07ECDACE" w14:textId="77777777" w:rsidR="00C93D08" w:rsidRDefault="00000000">
            <w:pPr>
              <w:tabs>
                <w:tab w:val="center" w:pos="836"/>
              </w:tabs>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 oz or ½ cup</w:t>
            </w:r>
          </w:p>
        </w:tc>
      </w:tr>
    </w:tbl>
    <w:p w14:paraId="308A1FD1" w14:textId="77777777" w:rsidR="00C93D08" w:rsidRDefault="00000000">
      <w:pPr>
        <w:tabs>
          <w:tab w:val="left" w:pos="-180"/>
          <w:tab w:val="left" w:pos="3108"/>
        </w:tabs>
        <w:spacing w:before="120"/>
        <w:ind w:right="-144"/>
        <w:rPr>
          <w:rFonts w:ascii="Times New Roman" w:eastAsia="Times New Roman" w:hAnsi="Times New Roman" w:cs="Times New Roman"/>
          <w:sz w:val="16"/>
          <w:szCs w:val="16"/>
          <w:vertAlign w:val="superscript"/>
        </w:rPr>
      </w:pPr>
      <w:proofErr w:type="gramStart"/>
      <w:r>
        <w:rPr>
          <w:rFonts w:ascii="Times New Roman" w:eastAsia="Times New Roman" w:hAnsi="Times New Roman" w:cs="Times New Roman"/>
          <w:sz w:val="16"/>
          <w:szCs w:val="16"/>
        </w:rPr>
        <w:t>For the purpose of</w:t>
      </w:r>
      <w:proofErr w:type="gramEnd"/>
      <w:r>
        <w:rPr>
          <w:rFonts w:ascii="Times New Roman" w:eastAsia="Times New Roman" w:hAnsi="Times New Roman" w:cs="Times New Roman"/>
          <w:sz w:val="16"/>
          <w:szCs w:val="16"/>
        </w:rPr>
        <w:t xml:space="preserve"> this table, a cup means a standard measuring cup.</w:t>
      </w:r>
      <w:r>
        <w:rPr>
          <w:rFonts w:ascii="Times New Roman" w:eastAsia="Times New Roman" w:hAnsi="Times New Roman" w:cs="Times New Roman"/>
          <w:sz w:val="16"/>
          <w:szCs w:val="16"/>
          <w:vertAlign w:val="superscript"/>
        </w:rPr>
        <w:t xml:space="preserve"> </w:t>
      </w:r>
    </w:p>
    <w:p w14:paraId="3DF36E2A"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Serve two food items. Each food item must be from a different food component. Juice may not be served when milk is served as the only other component.</w:t>
      </w:r>
    </w:p>
    <w:p w14:paraId="3ED627E9"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Shall be served as a beverage, or </w:t>
      </w:r>
      <w:proofErr w:type="gramStart"/>
      <w:r>
        <w:rPr>
          <w:rFonts w:ascii="Times New Roman" w:eastAsia="Times New Roman" w:hAnsi="Times New Roman" w:cs="Times New Roman"/>
          <w:sz w:val="16"/>
          <w:szCs w:val="16"/>
        </w:rPr>
        <w:t>on</w:t>
      </w:r>
      <w:proofErr w:type="gramEnd"/>
      <w:r>
        <w:rPr>
          <w:rFonts w:ascii="Times New Roman" w:eastAsia="Times New Roman" w:hAnsi="Times New Roman" w:cs="Times New Roman"/>
          <w:sz w:val="16"/>
          <w:szCs w:val="16"/>
        </w:rPr>
        <w:t xml:space="preserve"> cereal, or use part of it for each purpose.</w:t>
      </w:r>
    </w:p>
    <w:p w14:paraId="38C5E9A4"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Shall be served as a beverage.</w:t>
      </w:r>
    </w:p>
    <w:p w14:paraId="1BA103CF"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Serve two or more kinds of vegetable(s) and or fruit(s) or a combination of both. Full-strength vegetable or fruit juice may be counted to meet not more than one-half of this requirement.</w:t>
      </w:r>
    </w:p>
    <w:p w14:paraId="0B1BDDC4"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All grain/bread items must be enriched or whole grain, made from enriched or whole-grain meal or flour, or if it is a cereal, the product must be whole-grain, enriched or fortified. Bran and germ are credited the same as enriched or whole grain meal or flour.</w:t>
      </w:r>
    </w:p>
    <w:p w14:paraId="47175935"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Either volume (cup) or weight (oz) whichever is less.</w:t>
      </w:r>
    </w:p>
    <w:p w14:paraId="65C61826"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Must meet the requirements in Appendix A of the SFSP regulations.</w:t>
      </w:r>
    </w:p>
    <w:p w14:paraId="7B995819" w14:textId="77777777" w:rsidR="00C93D08" w:rsidRDefault="00000000">
      <w:pPr>
        <w:numPr>
          <w:ilvl w:val="0"/>
          <w:numId w:val="11"/>
        </w:numPr>
        <w:ind w:left="270" w:hanging="180"/>
        <w:rPr>
          <w:rFonts w:ascii="Times New Roman" w:eastAsia="Times New Roman" w:hAnsi="Times New Roman" w:cs="Times New Roman"/>
          <w:sz w:val="16"/>
          <w:szCs w:val="16"/>
        </w:rPr>
      </w:pPr>
      <w:r>
        <w:rPr>
          <w:rFonts w:ascii="Times New Roman" w:eastAsia="Times New Roman" w:hAnsi="Times New Roman" w:cs="Times New Roman"/>
          <w:sz w:val="16"/>
          <w:szCs w:val="16"/>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44D59F4F"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sz w:val="20"/>
          <w:szCs w:val="20"/>
        </w:rPr>
      </w:pPr>
    </w:p>
    <w:p w14:paraId="524D66A6" w14:textId="77777777" w:rsidR="00C93D08" w:rsidRDefault="00000000">
      <w:pPr>
        <w:pBdr>
          <w:top w:val="nil"/>
          <w:left w:val="nil"/>
          <w:bottom w:val="nil"/>
          <w:right w:val="nil"/>
          <w:between w:val="nil"/>
        </w:pBdr>
        <w:tabs>
          <w:tab w:val="center" w:pos="4320"/>
          <w:tab w:val="right" w:pos="8640"/>
        </w:tabs>
        <w:ind w:left="7200"/>
        <w:jc w:val="right"/>
        <w:rPr>
          <w:rFonts w:ascii="Times New Roman" w:eastAsia="Times New Roman" w:hAnsi="Times New Roman" w:cs="Times New Roman"/>
          <w:color w:val="000000"/>
        </w:rPr>
      </w:pPr>
      <w:r>
        <w:br w:type="page"/>
      </w:r>
      <w:r>
        <w:rPr>
          <w:rFonts w:ascii="Times New Roman" w:eastAsia="Times New Roman" w:hAnsi="Times New Roman" w:cs="Times New Roman"/>
          <w:color w:val="000000"/>
        </w:rPr>
        <w:lastRenderedPageBreak/>
        <w:t>Attachment M</w:t>
      </w:r>
    </w:p>
    <w:p w14:paraId="7E67DD0C"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1980107" w14:textId="77777777" w:rsidR="00C93D08" w:rsidRDefault="00000000">
      <w:pPr>
        <w:pStyle w:val="Heading1"/>
        <w:rPr>
          <w:rFonts w:ascii="Times New Roman" w:eastAsia="Times New Roman" w:hAnsi="Times New Roman" w:cs="Times New Roman"/>
          <w:color w:val="000000"/>
        </w:rPr>
      </w:pPr>
      <w:bookmarkStart w:id="44" w:name="_heading=h.19c6y18" w:colFirst="0" w:colLast="0"/>
      <w:bookmarkEnd w:id="44"/>
      <w:r>
        <w:rPr>
          <w:rFonts w:ascii="Times New Roman" w:eastAsia="Times New Roman" w:hAnsi="Times New Roman" w:cs="Times New Roman"/>
          <w:color w:val="000000"/>
        </w:rPr>
        <w:t>SAMPLE 21- DAY CYCLE LUNCH MENU (compliant with 7 CFR 210.10)</w:t>
      </w:r>
    </w:p>
    <w:p w14:paraId="6F6C6A7E"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D3E54D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b/>
          <w:color w:val="000000"/>
          <w:sz w:val="20"/>
          <w:szCs w:val="20"/>
        </w:rPr>
      </w:pPr>
    </w:p>
    <w:p w14:paraId="4B4999B1"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sectPr w:rsidR="00C93D08" w:rsidSect="00AF0871">
          <w:pgSz w:w="12240" w:h="15840"/>
          <w:pgMar w:top="1440" w:right="1440" w:bottom="1440" w:left="1440" w:header="720" w:footer="720" w:gutter="0"/>
          <w:cols w:space="720"/>
        </w:sectPr>
      </w:pPr>
      <w:r>
        <w:rPr>
          <w:rFonts w:ascii="Times New Roman" w:eastAsia="Times New Roman" w:hAnsi="Times New Roman" w:cs="Times New Roman"/>
          <w:color w:val="000000"/>
          <w:sz w:val="20"/>
          <w:szCs w:val="20"/>
        </w:rPr>
        <w:t>Attach a sample 21-day cycle lunch menu prepared by the SFA. This menu must be used for the first 21-day cycle of the new school year.</w:t>
      </w:r>
    </w:p>
    <w:p w14:paraId="6199F01E" w14:textId="77777777" w:rsidR="00C93D08"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N</w:t>
      </w:r>
    </w:p>
    <w:p w14:paraId="699DA06A"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F1FE377" w14:textId="77777777" w:rsidR="00C93D08" w:rsidRDefault="00000000">
      <w:pPr>
        <w:pStyle w:val="Heading1"/>
        <w:rPr>
          <w:rFonts w:ascii="Times New Roman" w:eastAsia="Times New Roman" w:hAnsi="Times New Roman" w:cs="Times New Roman"/>
          <w:color w:val="000000"/>
        </w:rPr>
      </w:pPr>
      <w:bookmarkStart w:id="45" w:name="_heading=h.3tbugp1" w:colFirst="0" w:colLast="0"/>
      <w:bookmarkEnd w:id="45"/>
      <w:r>
        <w:rPr>
          <w:rFonts w:ascii="Times New Roman" w:eastAsia="Times New Roman" w:hAnsi="Times New Roman" w:cs="Times New Roman"/>
          <w:color w:val="000000"/>
        </w:rPr>
        <w:t>SAMPLE ___ DAY CYCLE BREAKFAST MENU (compliant with 7 CFR 220.8)</w:t>
      </w:r>
    </w:p>
    <w:p w14:paraId="656627B7"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B0E8F5E"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89ED49B"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sectPr w:rsidR="00C93D08" w:rsidSect="00AF0871">
          <w:pgSz w:w="12240" w:h="15840"/>
          <w:pgMar w:top="1440" w:right="1440" w:bottom="1440" w:left="1440" w:header="720" w:footer="720" w:gutter="0"/>
          <w:cols w:space="720"/>
        </w:sectPr>
      </w:pPr>
      <w:r>
        <w:rPr>
          <w:rFonts w:ascii="Times New Roman" w:eastAsia="Times New Roman" w:hAnsi="Times New Roman" w:cs="Times New Roman"/>
          <w:color w:val="000000"/>
          <w:sz w:val="20"/>
          <w:szCs w:val="20"/>
        </w:rPr>
        <w:t>Attach a sample ______ day cycle breakfast menu prepared by the SFA. This menu must be used for the first ____ day cycle of the new school year.</w:t>
      </w:r>
    </w:p>
    <w:p w14:paraId="204EEE6A" w14:textId="77777777" w:rsidR="00C93D08"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O</w:t>
      </w:r>
    </w:p>
    <w:p w14:paraId="0F1D2384"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BE82B9C" w14:textId="77777777" w:rsidR="00C93D08" w:rsidRDefault="00000000">
      <w:pPr>
        <w:pStyle w:val="Heading1"/>
        <w:rPr>
          <w:rFonts w:ascii="Times New Roman" w:eastAsia="Times New Roman" w:hAnsi="Times New Roman" w:cs="Times New Roman"/>
          <w:color w:val="000000"/>
        </w:rPr>
      </w:pPr>
      <w:bookmarkStart w:id="46" w:name="_heading=h.28h4qwu" w:colFirst="0" w:colLast="0"/>
      <w:bookmarkEnd w:id="46"/>
      <w:r>
        <w:rPr>
          <w:rFonts w:ascii="Times New Roman" w:eastAsia="Times New Roman" w:hAnsi="Times New Roman" w:cs="Times New Roman"/>
          <w:color w:val="000000"/>
        </w:rPr>
        <w:t>SAMPLE ____ DAY CYCLE SNACK MENU (compliant with 7 CFR 210.10(o)</w:t>
      </w:r>
    </w:p>
    <w:p w14:paraId="44DDE367"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F69B745"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5A8852A"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sectPr w:rsidR="00C93D08" w:rsidSect="00AF0871">
          <w:pgSz w:w="12240" w:h="15840"/>
          <w:pgMar w:top="1440" w:right="1440" w:bottom="1440" w:left="1440" w:header="720" w:footer="720" w:gutter="0"/>
          <w:cols w:space="720"/>
        </w:sectPr>
      </w:pPr>
      <w:r>
        <w:rPr>
          <w:rFonts w:ascii="Times New Roman" w:eastAsia="Times New Roman" w:hAnsi="Times New Roman" w:cs="Times New Roman"/>
          <w:color w:val="000000"/>
          <w:sz w:val="20"/>
          <w:szCs w:val="20"/>
        </w:rPr>
        <w:t>Attach a sample ______ day cycle snack menu prepared by the SFA. This menu must be used for the first ____ day cycle of the new school year.</w:t>
      </w:r>
    </w:p>
    <w:p w14:paraId="0D0997D1" w14:textId="77777777" w:rsidR="00C93D08"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P</w:t>
      </w:r>
    </w:p>
    <w:p w14:paraId="4411F48F" w14:textId="77777777" w:rsidR="00C93D08"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(as applicable)</w:t>
      </w:r>
    </w:p>
    <w:p w14:paraId="7FDFDE4C" w14:textId="77777777" w:rsidR="00C93D08" w:rsidRDefault="00000000">
      <w:pPr>
        <w:pStyle w:val="Heading1"/>
        <w:rPr>
          <w:rFonts w:ascii="Times New Roman" w:eastAsia="Times New Roman" w:hAnsi="Times New Roman" w:cs="Times New Roman"/>
          <w:color w:val="000000"/>
        </w:rPr>
      </w:pPr>
      <w:bookmarkStart w:id="47" w:name="_heading=h.nmf14n" w:colFirst="0" w:colLast="0"/>
      <w:bookmarkEnd w:id="47"/>
      <w:r>
        <w:rPr>
          <w:rFonts w:ascii="Times New Roman" w:eastAsia="Times New Roman" w:hAnsi="Times New Roman" w:cs="Times New Roman"/>
          <w:color w:val="000000"/>
        </w:rPr>
        <w:t>SAMPLE CYCLE SUMMER FOOD SERVICE PROGRAM (SFSP) MENU (compliant with 7 CFR 210.10 or 225.16, as specified by the SFA)</w:t>
      </w:r>
    </w:p>
    <w:p w14:paraId="4A600D55"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0"/>
          <w:szCs w:val="20"/>
        </w:rPr>
      </w:pPr>
    </w:p>
    <w:p w14:paraId="61EC5C4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39E01CA"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 a sample cycle SFSP menu prepared by the SFA. This menu must be used for the 1</w:t>
      </w:r>
      <w:r>
        <w:rPr>
          <w:rFonts w:ascii="Times New Roman" w:eastAsia="Times New Roman" w:hAnsi="Times New Roman" w:cs="Times New Roman"/>
          <w:color w:val="000000"/>
          <w:sz w:val="20"/>
          <w:szCs w:val="20"/>
          <w:vertAlign w:val="superscript"/>
        </w:rPr>
        <w:t>st</w:t>
      </w:r>
      <w:r>
        <w:rPr>
          <w:rFonts w:ascii="Times New Roman" w:eastAsia="Times New Roman" w:hAnsi="Times New Roman" w:cs="Times New Roman"/>
          <w:color w:val="000000"/>
          <w:sz w:val="20"/>
          <w:szCs w:val="20"/>
        </w:rPr>
        <w:t xml:space="preserve"> _______ day cycle of the SFSP. </w:t>
      </w:r>
    </w:p>
    <w:p w14:paraId="1FB779F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CCF2C42"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2E1C1E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9D8CAA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CE26B2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535FAA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2DDD50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3431B4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07A5E8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189B5C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B0EEDC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6C3DEE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34A287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EFE549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DFEE62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6D0A88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DDE4A2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3CF0DA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94BEA6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06D563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D91C7D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0CAD262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99C865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4DACD5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9034CC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EA46806"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43774D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E8A1A9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32B25CB"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95597D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3AFDF30"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D120F7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8E88965"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BEBCC05"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FFEBDF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ACAD15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61CE1FA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3BA0CE6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31A96D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E188426"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D9296C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1BAFE6A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63066A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9DE707A"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58DDC6C"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E4E0ED9"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739C7F28"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5C72A0D"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4A50CC3"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AE77F16" w14:textId="77777777" w:rsidR="00C93D08" w:rsidRDefault="00000000">
      <w:pPr>
        <w:pStyle w:val="Heading1"/>
        <w:jc w:val="right"/>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Attachment Q</w:t>
      </w:r>
    </w:p>
    <w:p w14:paraId="7E035E8F" w14:textId="77777777" w:rsidR="00C93D08" w:rsidRDefault="00C93D08"/>
    <w:p w14:paraId="624F7F8B" w14:textId="77777777" w:rsidR="00C93D08" w:rsidRDefault="00000000">
      <w:pPr>
        <w:pStyle w:val="Heading1"/>
        <w:rPr>
          <w:rFonts w:ascii="Times New Roman" w:eastAsia="Times New Roman" w:hAnsi="Times New Roman" w:cs="Times New Roman"/>
          <w:color w:val="000000"/>
        </w:rPr>
      </w:pPr>
      <w:r>
        <w:rPr>
          <w:rFonts w:ascii="Times New Roman" w:eastAsia="Times New Roman" w:hAnsi="Times New Roman" w:cs="Times New Roman"/>
          <w:color w:val="000000"/>
        </w:rPr>
        <w:t>SAMPLE CYCLE Seamless Summer Option (SSO) MENU (compliant with 7 CFR 210.10 or 225.16, as specified by the SFA)</w:t>
      </w:r>
    </w:p>
    <w:p w14:paraId="1EDCF168"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0"/>
          <w:szCs w:val="20"/>
        </w:rPr>
      </w:pPr>
    </w:p>
    <w:p w14:paraId="1D25EA9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2A4709A"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Attach a sample cycle SSO menu prepared by the SFA. This menu must be used for the 1</w:t>
      </w:r>
      <w:r>
        <w:rPr>
          <w:rFonts w:ascii="Times New Roman" w:eastAsia="Times New Roman" w:hAnsi="Times New Roman" w:cs="Times New Roman"/>
          <w:color w:val="000000"/>
          <w:sz w:val="20"/>
          <w:szCs w:val="20"/>
          <w:vertAlign w:val="superscript"/>
        </w:rPr>
        <w:t>st</w:t>
      </w:r>
      <w:r>
        <w:rPr>
          <w:rFonts w:ascii="Times New Roman" w:eastAsia="Times New Roman" w:hAnsi="Times New Roman" w:cs="Times New Roman"/>
          <w:color w:val="000000"/>
          <w:sz w:val="20"/>
          <w:szCs w:val="20"/>
        </w:rPr>
        <w:t xml:space="preserve"> _______ day cycle of the SSO. </w:t>
      </w:r>
    </w:p>
    <w:p w14:paraId="09809911"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57CE1D7"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42F0C594"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29D89BC1" w14:textId="77777777" w:rsidR="00C93D08" w:rsidRDefault="00000000">
      <w:pPr>
        <w:tabs>
          <w:tab w:val="left" w:pos="1110"/>
        </w:tabs>
        <w:jc w:val="right"/>
        <w:rPr>
          <w:rFonts w:ascii="Times New Roman" w:eastAsia="Times New Roman" w:hAnsi="Times New Roman" w:cs="Times New Roman"/>
        </w:rPr>
      </w:pPr>
      <w:r>
        <w:br w:type="page"/>
      </w:r>
      <w:r>
        <w:rPr>
          <w:rFonts w:ascii="Times New Roman" w:eastAsia="Times New Roman" w:hAnsi="Times New Roman" w:cs="Times New Roman"/>
          <w:color w:val="000000"/>
        </w:rPr>
        <w:lastRenderedPageBreak/>
        <w:t>Attachment R</w:t>
      </w:r>
    </w:p>
    <w:p w14:paraId="75DBFE8C" w14:textId="77777777" w:rsidR="00C93D08" w:rsidRDefault="00000000">
      <w:pPr>
        <w:pStyle w:val="Heading1"/>
        <w:rPr>
          <w:rFonts w:ascii="Times New Roman" w:eastAsia="Times New Roman" w:hAnsi="Times New Roman" w:cs="Times New Roman"/>
          <w:color w:val="000000"/>
        </w:rPr>
      </w:pPr>
      <w:bookmarkStart w:id="48" w:name="_heading=h.37m2jsg" w:colFirst="0" w:colLast="0"/>
      <w:bookmarkEnd w:id="48"/>
      <w:r>
        <w:rPr>
          <w:rFonts w:ascii="Times New Roman" w:eastAsia="Times New Roman" w:hAnsi="Times New Roman" w:cs="Times New Roman"/>
          <w:color w:val="000000"/>
        </w:rPr>
        <w:t>HOLIDAY SCHEDULE</w:t>
      </w:r>
    </w:p>
    <w:p w14:paraId="13C12CFC" w14:textId="77777777" w:rsidR="00C93D08" w:rsidRDefault="00C93D08">
      <w:pPr>
        <w:rPr>
          <w:rFonts w:ascii="Times New Roman" w:eastAsia="Times New Roman" w:hAnsi="Times New Roman" w:cs="Times New Roman"/>
        </w:rPr>
      </w:pPr>
    </w:p>
    <w:p w14:paraId="74E77737"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Holiday Schedule to be inserted here by SFA.</w:t>
      </w:r>
    </w:p>
    <w:p w14:paraId="6ED5779B" w14:textId="77777777" w:rsidR="00C93D08" w:rsidRDefault="00C93D08">
      <w:pPr>
        <w:rPr>
          <w:rFonts w:ascii="Times New Roman" w:eastAsia="Times New Roman" w:hAnsi="Times New Roman" w:cs="Times New Roman"/>
        </w:rPr>
      </w:pPr>
    </w:p>
    <w:p w14:paraId="0E5A749D"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 xml:space="preserve">Not available </w:t>
      </w:r>
      <w:proofErr w:type="gramStart"/>
      <w:r>
        <w:rPr>
          <w:rFonts w:ascii="Times New Roman" w:eastAsia="Times New Roman" w:hAnsi="Times New Roman" w:cs="Times New Roman"/>
        </w:rPr>
        <w:t>at this time</w:t>
      </w:r>
      <w:proofErr w:type="gramEnd"/>
      <w:r>
        <w:rPr>
          <w:rFonts w:ascii="Times New Roman" w:eastAsia="Times New Roman" w:hAnsi="Times New Roman" w:cs="Times New Roman"/>
        </w:rPr>
        <w:t>.</w:t>
      </w:r>
    </w:p>
    <w:p w14:paraId="3F3875E4" w14:textId="77777777" w:rsidR="00C93D08" w:rsidRDefault="00000000">
      <w:pPr>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Typically</w:t>
      </w:r>
      <w:proofErr w:type="gramEnd"/>
      <w:r>
        <w:rPr>
          <w:rFonts w:ascii="Times New Roman" w:eastAsia="Times New Roman" w:hAnsi="Times New Roman" w:cs="Times New Roman"/>
        </w:rPr>
        <w:t xml:space="preserve"> school starts the first week of August and we have 2 days term break every 22 days. Labor Day 1 day; 1 week at Thanksgiving, 2 weeks Winter Break; MLK Day 1 day; President’s Day 1 day; 1 week Spring Break. </w:t>
      </w:r>
      <w:proofErr w:type="gramStart"/>
      <w:r>
        <w:rPr>
          <w:rFonts w:ascii="Times New Roman" w:eastAsia="Times New Roman" w:hAnsi="Times New Roman" w:cs="Times New Roman"/>
        </w:rPr>
        <w:t>Last</w:t>
      </w:r>
      <w:proofErr w:type="gramEnd"/>
      <w:r>
        <w:rPr>
          <w:rFonts w:ascii="Times New Roman" w:eastAsia="Times New Roman" w:hAnsi="Times New Roman" w:cs="Times New Roman"/>
        </w:rPr>
        <w:t xml:space="preserve"> day of school is typically before Labor Day. </w:t>
      </w:r>
    </w:p>
    <w:p w14:paraId="740F70E9" w14:textId="77777777" w:rsidR="00C93D08" w:rsidRDefault="00C93D08">
      <w:pPr>
        <w:rPr>
          <w:rFonts w:ascii="Times New Roman" w:eastAsia="Times New Roman" w:hAnsi="Times New Roman" w:cs="Times New Roman"/>
        </w:rPr>
      </w:pPr>
    </w:p>
    <w:p w14:paraId="0F6B869F" w14:textId="77777777" w:rsidR="00C93D08" w:rsidRDefault="00C93D08">
      <w:pPr>
        <w:pStyle w:val="Heading1"/>
        <w:rPr>
          <w:rFonts w:ascii="Times New Roman" w:eastAsia="Times New Roman" w:hAnsi="Times New Roman" w:cs="Times New Roman"/>
        </w:rPr>
      </w:pPr>
    </w:p>
    <w:p w14:paraId="2B182B80"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94987A5"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4E59CFB"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7C4336F"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CF5F2AE"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26BD061"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D260AE8"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77D2EE3"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87C94AF"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E60A55D"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CB4A592"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940A223"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F98F939"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A9DD7C0"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46AA4A2"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A3ACA6C"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C745677"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6260D23"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CD2E5DC"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1C9035D"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792C37B"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461FE1B"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E5E2308"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C72BFD9"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936CEC9"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6A7BE87"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C44FBC9"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D7C3772"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167D9C6"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81A2DBC"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F5976F6"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635AA43"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3D19F95"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BE40FC3"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73D96C4"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0CD9865"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A5C4790"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5132363B"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E5743E3"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4D415C2"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7539975"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D32D925"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2C150C3"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D44071A"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65D16E79"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2E8805E1"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3564E1F"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10FFDCBF"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42C44AED"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7F7B4122"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67EA9CB"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34448EB6" w14:textId="77777777" w:rsidR="00C93D08"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rPr>
        <w:t>Attachment S</w:t>
      </w:r>
    </w:p>
    <w:p w14:paraId="4523BE46" w14:textId="77777777" w:rsidR="00C93D08" w:rsidRDefault="00C93D08">
      <w:pPr>
        <w:pBdr>
          <w:top w:val="nil"/>
          <w:left w:val="nil"/>
          <w:bottom w:val="nil"/>
          <w:right w:val="nil"/>
          <w:between w:val="nil"/>
        </w:pBdr>
        <w:tabs>
          <w:tab w:val="center" w:pos="4320"/>
          <w:tab w:val="right" w:pos="8640"/>
        </w:tabs>
        <w:jc w:val="right"/>
        <w:rPr>
          <w:rFonts w:ascii="Times New Roman" w:eastAsia="Times New Roman" w:hAnsi="Times New Roman" w:cs="Times New Roman"/>
          <w:b/>
          <w:color w:val="000000"/>
          <w:sz w:val="20"/>
          <w:szCs w:val="20"/>
        </w:rPr>
      </w:pPr>
    </w:p>
    <w:p w14:paraId="07475B53" w14:textId="77777777" w:rsidR="00C93D08" w:rsidRDefault="00000000">
      <w:pPr>
        <w:pStyle w:val="Heading1"/>
        <w:rPr>
          <w:rFonts w:ascii="Times New Roman" w:eastAsia="Times New Roman" w:hAnsi="Times New Roman" w:cs="Times New Roman"/>
          <w:color w:val="000000"/>
        </w:rPr>
      </w:pPr>
      <w:bookmarkStart w:id="49" w:name="_heading=h.1mrcu09" w:colFirst="0" w:colLast="0"/>
      <w:bookmarkEnd w:id="49"/>
      <w:r>
        <w:rPr>
          <w:rFonts w:ascii="Times New Roman" w:eastAsia="Times New Roman" w:hAnsi="Times New Roman" w:cs="Times New Roman"/>
          <w:color w:val="000000"/>
        </w:rPr>
        <w:t>INDEPENDENT PRICE DETERMINATION CERTIFICATE</w:t>
      </w:r>
    </w:p>
    <w:p w14:paraId="57873519" w14:textId="77777777" w:rsidR="00C93D08" w:rsidRDefault="00C93D0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sz w:val="20"/>
          <w:szCs w:val="20"/>
        </w:rPr>
      </w:pPr>
    </w:p>
    <w:p w14:paraId="790CF7E4"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Both the School Food Authority (SFA) and the Food Service Management Company (Offeror) shall execute this Independent Price Determination Certificate.</w:t>
      </w:r>
    </w:p>
    <w:p w14:paraId="018ED0AE" w14:textId="77777777" w:rsidR="00C93D08" w:rsidRDefault="00C93D0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p>
    <w:p w14:paraId="5EE85796" w14:textId="77777777" w:rsidR="00C93D0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____________________________________________                               ________________________________________ </w:t>
      </w:r>
    </w:p>
    <w:p w14:paraId="1274EE10" w14:textId="77777777" w:rsidR="00C93D08"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Food Service Management Company                                            Name of School Food Authority</w:t>
      </w:r>
      <w:r>
        <w:rPr>
          <w:rFonts w:ascii="Times New Roman" w:eastAsia="Times New Roman" w:hAnsi="Times New Roman" w:cs="Times New Roman"/>
          <w:color w:val="000000"/>
          <w:sz w:val="20"/>
          <w:szCs w:val="20"/>
        </w:rPr>
        <w:tab/>
      </w:r>
    </w:p>
    <w:p w14:paraId="2ADD8F37" w14:textId="77777777" w:rsidR="00C93D08" w:rsidRDefault="00C93D08">
      <w:pPr>
        <w:pBdr>
          <w:top w:val="nil"/>
          <w:left w:val="nil"/>
          <w:bottom w:val="nil"/>
          <w:right w:val="nil"/>
          <w:between w:val="nil"/>
        </w:pBdr>
        <w:rPr>
          <w:rFonts w:ascii="Times New Roman" w:eastAsia="Times New Roman" w:hAnsi="Times New Roman" w:cs="Times New Roman"/>
          <w:color w:val="000000"/>
          <w:sz w:val="20"/>
          <w:szCs w:val="20"/>
        </w:rPr>
      </w:pPr>
    </w:p>
    <w:p w14:paraId="10CBFBB0" w14:textId="77777777" w:rsidR="00C93D08" w:rsidRDefault="00000000">
      <w:pPr>
        <w:numPr>
          <w:ilvl w:val="0"/>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By submission of this offer, the Offeror certifies, and in the case of a joint offer, each party thereto certifies as to its own organization, that in connection with this procurement:</w:t>
      </w:r>
    </w:p>
    <w:p w14:paraId="7C834615"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sz w:val="20"/>
          <w:szCs w:val="20"/>
        </w:rPr>
      </w:pPr>
    </w:p>
    <w:p w14:paraId="532487D8" w14:textId="77777777" w:rsidR="00C93D08" w:rsidRDefault="00000000">
      <w:pPr>
        <w:numPr>
          <w:ilvl w:val="1"/>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prices in this offer have been arrived at independently, without consultation, communication, or agreement for the purpose of restricting competition, as to any matter relating to such </w:t>
      </w:r>
      <w:proofErr w:type="gramStart"/>
      <w:r>
        <w:rPr>
          <w:rFonts w:ascii="Times New Roman" w:eastAsia="Times New Roman" w:hAnsi="Times New Roman" w:cs="Times New Roman"/>
          <w:color w:val="000000"/>
          <w:sz w:val="20"/>
          <w:szCs w:val="20"/>
        </w:rPr>
        <w:t>prices</w:t>
      </w:r>
      <w:proofErr w:type="gramEnd"/>
      <w:r>
        <w:rPr>
          <w:rFonts w:ascii="Times New Roman" w:eastAsia="Times New Roman" w:hAnsi="Times New Roman" w:cs="Times New Roman"/>
          <w:color w:val="000000"/>
          <w:sz w:val="20"/>
          <w:szCs w:val="20"/>
        </w:rPr>
        <w:t xml:space="preserve"> with any other Offeror or with any competitor.</w:t>
      </w:r>
    </w:p>
    <w:p w14:paraId="3B7C38D2"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sz w:val="20"/>
          <w:szCs w:val="20"/>
        </w:rPr>
      </w:pPr>
    </w:p>
    <w:p w14:paraId="279C917A" w14:textId="77777777" w:rsidR="00C93D08" w:rsidRDefault="00000000">
      <w:pPr>
        <w:numPr>
          <w:ilvl w:val="1"/>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Unless otherwise required by law, the prices which have been quoted in this offer have not been knowingly disclosed to the Offeror and will not knowingly be disclosed by the Offeror (to whom?) prior to opening in the case of an advertised procurement or prior to award in the case of a negotiated procurement, directly or indirectly to any other Offeror for the purpose of restricting competition.</w:t>
      </w:r>
    </w:p>
    <w:p w14:paraId="3C85D035"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sz w:val="20"/>
          <w:szCs w:val="20"/>
        </w:rPr>
      </w:pPr>
    </w:p>
    <w:p w14:paraId="749167C1" w14:textId="77777777" w:rsidR="00C93D08" w:rsidRDefault="00000000">
      <w:pPr>
        <w:numPr>
          <w:ilvl w:val="1"/>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attempt has been made or will be made by the Offeror to induce any person or firm to submit or not submit an offer for the purpose of restricting competition.</w:t>
      </w:r>
    </w:p>
    <w:p w14:paraId="0946438A"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sz w:val="20"/>
          <w:szCs w:val="20"/>
        </w:rPr>
      </w:pPr>
    </w:p>
    <w:p w14:paraId="6799B250" w14:textId="77777777" w:rsidR="00C93D08" w:rsidRDefault="00000000">
      <w:pPr>
        <w:numPr>
          <w:ilvl w:val="2"/>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Each person signing this offer on behalf of the Offeror certifies that:</w:t>
      </w:r>
    </w:p>
    <w:p w14:paraId="0E5A9536"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sz w:val="20"/>
          <w:szCs w:val="20"/>
        </w:rPr>
      </w:pPr>
    </w:p>
    <w:p w14:paraId="441AEC8B" w14:textId="77777777" w:rsidR="00C93D08" w:rsidRDefault="00000000">
      <w:pPr>
        <w:numPr>
          <w:ilvl w:val="3"/>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 or she is the person in the Offeror’s organization responsible within the organization for the decision as to the prices being offered herein and has not participated, and will not participate, in any action contrary to A.1 through A.3 above; or</w:t>
      </w:r>
    </w:p>
    <w:p w14:paraId="57F1659D"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sz w:val="20"/>
          <w:szCs w:val="20"/>
        </w:rPr>
      </w:pPr>
    </w:p>
    <w:p w14:paraId="62D41F0F" w14:textId="77777777" w:rsidR="00C93D08" w:rsidRDefault="00000000">
      <w:pPr>
        <w:numPr>
          <w:ilvl w:val="3"/>
          <w:numId w:val="42"/>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 </w:t>
      </w:r>
    </w:p>
    <w:p w14:paraId="7EB87948" w14:textId="77777777" w:rsidR="00C93D08" w:rsidRDefault="00C93D08">
      <w:pPr>
        <w:pBdr>
          <w:top w:val="nil"/>
          <w:left w:val="nil"/>
          <w:bottom w:val="nil"/>
          <w:right w:val="nil"/>
          <w:between w:val="nil"/>
        </w:pBdr>
        <w:jc w:val="both"/>
        <w:rPr>
          <w:rFonts w:ascii="Times New Roman" w:eastAsia="Times New Roman" w:hAnsi="Times New Roman" w:cs="Times New Roman"/>
          <w:color w:val="000000"/>
          <w:sz w:val="20"/>
          <w:szCs w:val="20"/>
        </w:rPr>
      </w:pPr>
    </w:p>
    <w:p w14:paraId="0611C282" w14:textId="77777777" w:rsidR="00C93D08" w:rsidRDefault="00000000">
      <w:p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 the best of my knowledge,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725FB8BC" w14:textId="77777777" w:rsidR="00C93D08" w:rsidRDefault="00C93D08">
      <w:pPr>
        <w:pBdr>
          <w:top w:val="nil"/>
          <w:left w:val="nil"/>
          <w:bottom w:val="nil"/>
          <w:right w:val="nil"/>
          <w:between w:val="nil"/>
        </w:pBdr>
        <w:jc w:val="both"/>
        <w:rPr>
          <w:rFonts w:ascii="Times New Roman" w:eastAsia="Times New Roman" w:hAnsi="Times New Roman" w:cs="Times New Roman"/>
          <w:b/>
          <w:color w:val="000000"/>
          <w:sz w:val="20"/>
          <w:szCs w:val="20"/>
        </w:rPr>
      </w:pPr>
    </w:p>
    <w:p w14:paraId="5D3EF763" w14:textId="77777777" w:rsidR="00C93D08" w:rsidRDefault="00000000">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__________________________________ </w:t>
      </w:r>
    </w:p>
    <w:p w14:paraId="53A56ACE" w14:textId="77777777" w:rsidR="00C93D08"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Food Service Management Company’s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Title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Date</w:t>
      </w:r>
    </w:p>
    <w:p w14:paraId="0BFF3283" w14:textId="77777777" w:rsidR="00C93D08"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Authorized Representative</w:t>
      </w:r>
    </w:p>
    <w:p w14:paraId="58417E9D" w14:textId="77777777" w:rsidR="00C93D08" w:rsidRDefault="00C93D08">
      <w:pPr>
        <w:pBdr>
          <w:top w:val="nil"/>
          <w:left w:val="nil"/>
          <w:bottom w:val="nil"/>
          <w:right w:val="nil"/>
          <w:between w:val="nil"/>
        </w:pBdr>
        <w:rPr>
          <w:rFonts w:ascii="Times New Roman" w:eastAsia="Times New Roman" w:hAnsi="Times New Roman" w:cs="Times New Roman"/>
          <w:color w:val="000000"/>
          <w:sz w:val="20"/>
          <w:szCs w:val="20"/>
        </w:rPr>
      </w:pPr>
    </w:p>
    <w:p w14:paraId="63A3419F" w14:textId="77777777" w:rsidR="00C93D08" w:rsidRDefault="00000000">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In accepting this offer, the SFA certifies that no representative of the SFA has taken any action that may have jeopardized the independence of the offer </w:t>
      </w:r>
      <w:proofErr w:type="gramStart"/>
      <w:r>
        <w:rPr>
          <w:rFonts w:ascii="Times New Roman" w:eastAsia="Times New Roman" w:hAnsi="Times New Roman" w:cs="Times New Roman"/>
          <w:b/>
          <w:color w:val="000000"/>
          <w:sz w:val="20"/>
          <w:szCs w:val="20"/>
        </w:rPr>
        <w:t>referred</w:t>
      </w:r>
      <w:proofErr w:type="gramEnd"/>
      <w:r>
        <w:rPr>
          <w:rFonts w:ascii="Times New Roman" w:eastAsia="Times New Roman" w:hAnsi="Times New Roman" w:cs="Times New Roman"/>
          <w:b/>
          <w:color w:val="000000"/>
          <w:sz w:val="20"/>
          <w:szCs w:val="20"/>
        </w:rPr>
        <w:t xml:space="preserve"> above.</w:t>
      </w:r>
    </w:p>
    <w:p w14:paraId="091962E2" w14:textId="77777777" w:rsidR="00C93D08" w:rsidRDefault="00C93D08">
      <w:pPr>
        <w:pBdr>
          <w:top w:val="nil"/>
          <w:left w:val="nil"/>
          <w:bottom w:val="nil"/>
          <w:right w:val="nil"/>
          <w:between w:val="nil"/>
        </w:pBdr>
        <w:rPr>
          <w:rFonts w:ascii="Times New Roman" w:eastAsia="Times New Roman" w:hAnsi="Times New Roman" w:cs="Times New Roman"/>
          <w:b/>
          <w:color w:val="000000"/>
          <w:sz w:val="20"/>
          <w:szCs w:val="20"/>
        </w:rPr>
      </w:pPr>
    </w:p>
    <w:p w14:paraId="2DF31DB8" w14:textId="77777777" w:rsidR="00C93D08"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___________________________________________</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__________________________________</w:t>
      </w:r>
    </w:p>
    <w:p w14:paraId="62C7D65C" w14:textId="77777777" w:rsidR="00C93D08"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Signature of School Food Authority’s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Title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Date</w:t>
      </w:r>
    </w:p>
    <w:p w14:paraId="2777824E" w14:textId="77777777" w:rsidR="00C93D08" w:rsidRDefault="0000000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Authorized Representative</w:t>
      </w:r>
    </w:p>
    <w:p w14:paraId="2ECEBFFB" w14:textId="77777777" w:rsidR="00C93D08" w:rsidRDefault="00C93D08">
      <w:pPr>
        <w:rPr>
          <w:rFonts w:ascii="Times New Roman" w:eastAsia="Times New Roman" w:hAnsi="Times New Roman" w:cs="Times New Roman"/>
          <w:color w:val="000000"/>
          <w:sz w:val="20"/>
          <w:szCs w:val="20"/>
        </w:rPr>
      </w:pPr>
    </w:p>
    <w:p w14:paraId="4CA7CB43" w14:textId="77777777" w:rsidR="00C93D08" w:rsidRDefault="00C93D08">
      <w:pPr>
        <w:rPr>
          <w:rFonts w:ascii="Times New Roman" w:eastAsia="Times New Roman" w:hAnsi="Times New Roman" w:cs="Times New Roman"/>
          <w:color w:val="000000"/>
          <w:sz w:val="20"/>
          <w:szCs w:val="20"/>
        </w:rPr>
      </w:pPr>
    </w:p>
    <w:p w14:paraId="5C2DA354" w14:textId="77777777" w:rsidR="00C93D08" w:rsidRDefault="00000000">
      <w:pPr>
        <w:rPr>
          <w:rFonts w:ascii="Times New Roman" w:eastAsia="Times New Roman" w:hAnsi="Times New Roman" w:cs="Times New Roman"/>
          <w:b/>
          <w:i/>
          <w:color w:val="000000"/>
          <w:sz w:val="20"/>
          <w:szCs w:val="20"/>
        </w:rPr>
        <w:sectPr w:rsidR="00C93D08" w:rsidSect="00AF0871">
          <w:pgSz w:w="12240" w:h="15840"/>
          <w:pgMar w:top="1152" w:right="576" w:bottom="1152" w:left="576" w:header="720" w:footer="720" w:gutter="0"/>
          <w:cols w:space="720"/>
        </w:sectPr>
      </w:pPr>
      <w:r>
        <w:rPr>
          <w:rFonts w:ascii="Times New Roman" w:eastAsia="Times New Roman" w:hAnsi="Times New Roman" w:cs="Times New Roman"/>
          <w:b/>
          <w:i/>
          <w:color w:val="000000"/>
          <w:sz w:val="20"/>
          <w:szCs w:val="20"/>
        </w:rPr>
        <w:t>NOTE:  Accepting a bidder’s/offeror’s offer does not constitute award of the contract</w:t>
      </w:r>
    </w:p>
    <w:p w14:paraId="5DDFAD1F" w14:textId="77777777" w:rsidR="00C93D08" w:rsidRDefault="00000000">
      <w:pPr>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T</w:t>
      </w:r>
    </w:p>
    <w:p w14:paraId="690175C5" w14:textId="77777777" w:rsidR="00C93D08" w:rsidRDefault="00C93D08">
      <w:pPr>
        <w:jc w:val="right"/>
        <w:rPr>
          <w:rFonts w:ascii="Times New Roman" w:eastAsia="Times New Roman" w:hAnsi="Times New Roman" w:cs="Times New Roman"/>
          <w:color w:val="000000"/>
        </w:rPr>
      </w:pPr>
    </w:p>
    <w:p w14:paraId="780FFBE7" w14:textId="77777777" w:rsidR="00C93D08" w:rsidRDefault="0000000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Suspension and Debarment</w:t>
      </w:r>
    </w:p>
    <w:p w14:paraId="183FB7FE" w14:textId="77777777" w:rsidR="00C93D08" w:rsidRDefault="00C93D08">
      <w:pPr>
        <w:jc w:val="center"/>
        <w:rPr>
          <w:rFonts w:ascii="Times New Roman" w:eastAsia="Times New Roman" w:hAnsi="Times New Roman" w:cs="Times New Roman"/>
          <w:b/>
          <w:color w:val="000000"/>
          <w:sz w:val="28"/>
          <w:szCs w:val="28"/>
        </w:rPr>
      </w:pPr>
    </w:p>
    <w:p w14:paraId="5F82547A" w14:textId="77777777" w:rsidR="00C93D08" w:rsidRDefault="00C93D08">
      <w:pPr>
        <w:jc w:val="right"/>
        <w:rPr>
          <w:rFonts w:ascii="Times New Roman" w:eastAsia="Times New Roman" w:hAnsi="Times New Roman" w:cs="Times New Roman"/>
          <w:color w:val="000000"/>
        </w:rPr>
      </w:pPr>
    </w:p>
    <w:p w14:paraId="25EFB7EB"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b/>
          <w:noProof/>
          <w:sz w:val="28"/>
          <w:szCs w:val="28"/>
        </w:rPr>
        <w:drawing>
          <wp:inline distT="0" distB="0" distL="0" distR="0" wp14:anchorId="7044666F" wp14:editId="0B1A98DA">
            <wp:extent cx="5947410" cy="6671310"/>
            <wp:effectExtent l="0" t="0" r="0" b="0"/>
            <wp:docPr id="14" name="image4.jpg" descr="C:\Users\Sharyn.Perea\Desktop\Certification_regarding_Nonprocurement_Debarment_ and_Suspension_NMPED_Page_1.jpg"/>
            <wp:cNvGraphicFramePr/>
            <a:graphic xmlns:a="http://schemas.openxmlformats.org/drawingml/2006/main">
              <a:graphicData uri="http://schemas.openxmlformats.org/drawingml/2006/picture">
                <pic:pic xmlns:pic="http://schemas.openxmlformats.org/drawingml/2006/picture">
                  <pic:nvPicPr>
                    <pic:cNvPr id="0" name="image4.jpg" descr="C:\Users\Sharyn.Perea\Desktop\Certification_regarding_Nonprocurement_Debarment_ and_Suspension_NMPED_Page_1.jpg"/>
                    <pic:cNvPicPr preferRelativeResize="0"/>
                  </pic:nvPicPr>
                  <pic:blipFill>
                    <a:blip r:embed="rId19"/>
                    <a:srcRect t="7440" b="5835"/>
                    <a:stretch>
                      <a:fillRect/>
                    </a:stretch>
                  </pic:blipFill>
                  <pic:spPr>
                    <a:xfrm>
                      <a:off x="0" y="0"/>
                      <a:ext cx="5947410" cy="6671310"/>
                    </a:xfrm>
                    <a:prstGeom prst="rect">
                      <a:avLst/>
                    </a:prstGeom>
                    <a:ln/>
                  </pic:spPr>
                </pic:pic>
              </a:graphicData>
            </a:graphic>
          </wp:inline>
        </w:drawing>
      </w:r>
    </w:p>
    <w:p w14:paraId="786F85EA" w14:textId="77777777" w:rsidR="00C93D08" w:rsidRDefault="00C93D08">
      <w:pPr>
        <w:jc w:val="right"/>
        <w:rPr>
          <w:rFonts w:ascii="Times New Roman" w:eastAsia="Times New Roman" w:hAnsi="Times New Roman" w:cs="Times New Roman"/>
          <w:color w:val="000000"/>
        </w:rPr>
      </w:pPr>
    </w:p>
    <w:p w14:paraId="69715026" w14:textId="77777777" w:rsidR="00C93D08" w:rsidRDefault="00C93D08">
      <w:pPr>
        <w:jc w:val="right"/>
        <w:rPr>
          <w:rFonts w:ascii="Times New Roman" w:eastAsia="Times New Roman" w:hAnsi="Times New Roman" w:cs="Times New Roman"/>
          <w:color w:val="000000"/>
        </w:rPr>
      </w:pPr>
    </w:p>
    <w:p w14:paraId="3B1CC29B" w14:textId="77777777" w:rsidR="00C93D08" w:rsidRDefault="00C93D08">
      <w:pPr>
        <w:jc w:val="right"/>
        <w:rPr>
          <w:rFonts w:ascii="Times New Roman" w:eastAsia="Times New Roman" w:hAnsi="Times New Roman" w:cs="Times New Roman"/>
          <w:color w:val="000000"/>
        </w:rPr>
      </w:pPr>
    </w:p>
    <w:p w14:paraId="5962975D" w14:textId="77777777" w:rsidR="00C93D08" w:rsidRDefault="00C93D08">
      <w:pPr>
        <w:jc w:val="right"/>
        <w:rPr>
          <w:rFonts w:ascii="Times New Roman" w:eastAsia="Times New Roman" w:hAnsi="Times New Roman" w:cs="Times New Roman"/>
          <w:color w:val="000000"/>
        </w:rPr>
      </w:pPr>
    </w:p>
    <w:p w14:paraId="3655A992" w14:textId="77777777" w:rsidR="00C93D08" w:rsidRDefault="00C93D08">
      <w:pPr>
        <w:jc w:val="right"/>
        <w:rPr>
          <w:rFonts w:ascii="Times New Roman" w:eastAsia="Times New Roman" w:hAnsi="Times New Roman" w:cs="Times New Roman"/>
          <w:color w:val="000000"/>
        </w:rPr>
      </w:pPr>
    </w:p>
    <w:p w14:paraId="0F571744" w14:textId="77777777" w:rsidR="00C93D08" w:rsidRDefault="00000000">
      <w:pPr>
        <w:rPr>
          <w:rFonts w:ascii="Times New Roman" w:eastAsia="Times New Roman" w:hAnsi="Times New Roman" w:cs="Times New Roman"/>
          <w:color w:val="000000"/>
        </w:rPr>
      </w:pPr>
      <w:r>
        <w:rPr>
          <w:rFonts w:ascii="Times New Roman" w:eastAsia="Times New Roman" w:hAnsi="Times New Roman" w:cs="Times New Roman"/>
          <w:noProof/>
          <w:sz w:val="16"/>
          <w:szCs w:val="16"/>
        </w:rPr>
        <w:drawing>
          <wp:inline distT="0" distB="0" distL="0" distR="0" wp14:anchorId="1666A5A9" wp14:editId="7AEDFC4A">
            <wp:extent cx="5947410" cy="7680960"/>
            <wp:effectExtent l="0" t="0" r="0" b="0"/>
            <wp:docPr id="16" name="image3.jpg" descr="C:\Users\Sharyn.Perea\Desktop\Certification_regarding_Nonprocurement_Debarment_ and_Suspension_NMPED_Page_2.jpg"/>
            <wp:cNvGraphicFramePr/>
            <a:graphic xmlns:a="http://schemas.openxmlformats.org/drawingml/2006/main">
              <a:graphicData uri="http://schemas.openxmlformats.org/drawingml/2006/picture">
                <pic:pic xmlns:pic="http://schemas.openxmlformats.org/drawingml/2006/picture">
                  <pic:nvPicPr>
                    <pic:cNvPr id="0" name="image3.jpg" descr="C:\Users\Sharyn.Perea\Desktop\Certification_regarding_Nonprocurement_Debarment_ and_Suspension_NMPED_Page_2.jpg"/>
                    <pic:cNvPicPr preferRelativeResize="0"/>
                  </pic:nvPicPr>
                  <pic:blipFill>
                    <a:blip r:embed="rId20"/>
                    <a:srcRect/>
                    <a:stretch>
                      <a:fillRect/>
                    </a:stretch>
                  </pic:blipFill>
                  <pic:spPr>
                    <a:xfrm>
                      <a:off x="0" y="0"/>
                      <a:ext cx="5947410" cy="7680960"/>
                    </a:xfrm>
                    <a:prstGeom prst="rect">
                      <a:avLst/>
                    </a:prstGeom>
                    <a:ln/>
                  </pic:spPr>
                </pic:pic>
              </a:graphicData>
            </a:graphic>
          </wp:inline>
        </w:drawing>
      </w:r>
    </w:p>
    <w:p w14:paraId="1B243B49" w14:textId="77777777" w:rsidR="00C93D08" w:rsidRDefault="00C93D08">
      <w:pPr>
        <w:jc w:val="right"/>
        <w:rPr>
          <w:rFonts w:ascii="Times New Roman" w:eastAsia="Times New Roman" w:hAnsi="Times New Roman" w:cs="Times New Roman"/>
          <w:color w:val="000000"/>
        </w:rPr>
      </w:pPr>
    </w:p>
    <w:p w14:paraId="5803201B" w14:textId="77777777" w:rsidR="00C93D08" w:rsidRDefault="00C93D08">
      <w:pPr>
        <w:jc w:val="right"/>
        <w:rPr>
          <w:rFonts w:ascii="Times New Roman" w:eastAsia="Times New Roman" w:hAnsi="Times New Roman" w:cs="Times New Roman"/>
          <w:color w:val="000000"/>
        </w:rPr>
      </w:pPr>
    </w:p>
    <w:p w14:paraId="0AF39BAE" w14:textId="77777777" w:rsidR="00C93D08" w:rsidRDefault="00C93D08">
      <w:pPr>
        <w:jc w:val="right"/>
        <w:rPr>
          <w:rFonts w:ascii="Times New Roman" w:eastAsia="Times New Roman" w:hAnsi="Times New Roman" w:cs="Times New Roman"/>
          <w:color w:val="000000"/>
        </w:rPr>
      </w:pPr>
    </w:p>
    <w:p w14:paraId="3EA81CF5" w14:textId="77777777" w:rsidR="00C93D08" w:rsidRDefault="00C93D08">
      <w:pPr>
        <w:jc w:val="right"/>
        <w:rPr>
          <w:rFonts w:ascii="Times New Roman" w:eastAsia="Times New Roman" w:hAnsi="Times New Roman" w:cs="Times New Roman"/>
          <w:color w:val="000000"/>
        </w:rPr>
      </w:pPr>
    </w:p>
    <w:p w14:paraId="526BA610" w14:textId="77777777" w:rsidR="00C93D08" w:rsidRDefault="00000000">
      <w:pPr>
        <w:jc w:val="right"/>
        <w:rPr>
          <w:rFonts w:ascii="Times New Roman" w:eastAsia="Times New Roman" w:hAnsi="Times New Roman" w:cs="Times New Roman"/>
          <w:color w:val="000000"/>
        </w:rPr>
      </w:pPr>
      <w:r>
        <w:rPr>
          <w:rFonts w:ascii="Times New Roman" w:eastAsia="Times New Roman" w:hAnsi="Times New Roman" w:cs="Times New Roman"/>
          <w:color w:val="000000"/>
        </w:rPr>
        <w:t>Attachment U</w:t>
      </w:r>
    </w:p>
    <w:p w14:paraId="06CEA376" w14:textId="77777777" w:rsidR="00C93D08" w:rsidRDefault="00C93D08">
      <w:pPr>
        <w:jc w:val="right"/>
        <w:rPr>
          <w:rFonts w:ascii="Times New Roman" w:eastAsia="Times New Roman" w:hAnsi="Times New Roman" w:cs="Times New Roman"/>
          <w:color w:val="000000"/>
          <w:sz w:val="20"/>
          <w:szCs w:val="20"/>
        </w:rPr>
      </w:pPr>
    </w:p>
    <w:p w14:paraId="40618BB5" w14:textId="77777777" w:rsidR="00C93D08" w:rsidRDefault="00000000">
      <w:pPr>
        <w:pStyle w:val="Heading1"/>
        <w:rPr>
          <w:rFonts w:ascii="Times New Roman" w:eastAsia="Times New Roman" w:hAnsi="Times New Roman" w:cs="Times New Roman"/>
          <w:color w:val="000000"/>
        </w:rPr>
      </w:pPr>
      <w:bookmarkStart w:id="50" w:name="_heading=h.46r0co2" w:colFirst="0" w:colLast="0"/>
      <w:bookmarkEnd w:id="50"/>
      <w:r>
        <w:rPr>
          <w:rFonts w:ascii="Times New Roman" w:eastAsia="Times New Roman" w:hAnsi="Times New Roman" w:cs="Times New Roman"/>
          <w:color w:val="000000"/>
        </w:rPr>
        <w:t>LOBBYING CERTIFICATION</w:t>
      </w:r>
    </w:p>
    <w:p w14:paraId="79396E2D" w14:textId="77777777" w:rsidR="00C93D08" w:rsidRDefault="00C93D08">
      <w:pPr>
        <w:jc w:val="center"/>
        <w:rPr>
          <w:rFonts w:ascii="Times New Roman" w:eastAsia="Times New Roman" w:hAnsi="Times New Roman" w:cs="Times New Roman"/>
          <w:b/>
          <w:color w:val="000000"/>
          <w:sz w:val="20"/>
          <w:szCs w:val="20"/>
        </w:rPr>
      </w:pPr>
    </w:p>
    <w:p w14:paraId="2B44A2DE" w14:textId="77777777" w:rsidR="00C93D08" w:rsidRDefault="00000000">
      <w:pPr>
        <w:jc w:val="center"/>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1312" behindDoc="0" locked="0" layoutInCell="1" hidden="0" allowOverlap="1" wp14:anchorId="16F4900E" wp14:editId="3F473597">
                <wp:simplePos x="0" y="0"/>
                <wp:positionH relativeFrom="column">
                  <wp:posOffset>1</wp:posOffset>
                </wp:positionH>
                <wp:positionV relativeFrom="paragraph">
                  <wp:posOffset>50800</wp:posOffset>
                </wp:positionV>
                <wp:extent cx="5962650" cy="590550"/>
                <wp:effectExtent l="0" t="0" r="0" b="0"/>
                <wp:wrapNone/>
                <wp:docPr id="12" name="Rectangle 12"/>
                <wp:cNvGraphicFramePr/>
                <a:graphic xmlns:a="http://schemas.openxmlformats.org/drawingml/2006/main">
                  <a:graphicData uri="http://schemas.microsoft.com/office/word/2010/wordprocessingShape">
                    <wps:wsp>
                      <wps:cNvSpPr/>
                      <wps:spPr>
                        <a:xfrm>
                          <a:off x="2374200" y="3494250"/>
                          <a:ext cx="59436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262276" w14:textId="77777777" w:rsidR="00C93D08" w:rsidRDefault="00000000">
                            <w:pPr>
                              <w:jc w:val="center"/>
                              <w:textDirection w:val="btLr"/>
                            </w:pPr>
                            <w:r>
                              <w:rPr>
                                <w:color w:val="000000"/>
                                <w:sz w:val="20"/>
                              </w:rPr>
                              <w:t xml:space="preserve">Applicable to Grants, Subgrants, Cooperative Agreements, and Contracts exceeding $100,000 in federal </w:t>
                            </w:r>
                            <w:proofErr w:type="gramStart"/>
                            <w:r>
                              <w:rPr>
                                <w:color w:val="000000"/>
                                <w:sz w:val="20"/>
                              </w:rPr>
                              <w:t>funds</w:t>
                            </w:r>
                            <w:proofErr w:type="gramEnd"/>
                          </w:p>
                        </w:txbxContent>
                      </wps:txbx>
                      <wps:bodyPr spcFirstLastPara="1" wrap="square" lIns="91425" tIns="45700" rIns="91425" bIns="45700" anchor="t" anchorCtr="0">
                        <a:noAutofit/>
                      </wps:bodyPr>
                    </wps:wsp>
                  </a:graphicData>
                </a:graphic>
              </wp:anchor>
            </w:drawing>
          </mc:Choice>
          <mc:Fallback>
            <w:pict>
              <v:rect w14:anchorId="16F4900E" id="Rectangle 12" o:spid="_x0000_s1029" style="position:absolute;left:0;text-align:left;margin-left:0;margin-top:4pt;width:469.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">
                <v:stroke startarrowwidth="narrow" startarrowlength="short" endarrowwidth="narrow" endarrowlength="short"/>
                <v:textbox inset="2.53958mm,1.2694mm,2.53958mm,1.2694mm">
                  <w:txbxContent>
                    <w:p w14:paraId="54262276" w14:textId="77777777" w:rsidR="00C93D08" w:rsidRDefault="00000000">
                      <w:pPr>
                        <w:jc w:val="center"/>
                        <w:textDirection w:val="btLr"/>
                      </w:pPr>
                      <w:r>
                        <w:rPr>
                          <w:color w:val="000000"/>
                          <w:sz w:val="20"/>
                        </w:rPr>
                        <w:t xml:space="preserve">Applicable to Grants, Subgrants, Cooperative Agreements, and Contracts exceeding $100,000 in federal </w:t>
                      </w:r>
                      <w:proofErr w:type="gramStart"/>
                      <w:r>
                        <w:rPr>
                          <w:color w:val="000000"/>
                          <w:sz w:val="20"/>
                        </w:rPr>
                        <w:t>funds</w:t>
                      </w:r>
                      <w:proofErr w:type="gramEnd"/>
                    </w:p>
                  </w:txbxContent>
                </v:textbox>
              </v:rect>
            </w:pict>
          </mc:Fallback>
        </mc:AlternateContent>
      </w:r>
    </w:p>
    <w:p w14:paraId="0328F57F" w14:textId="77777777" w:rsidR="00C93D08" w:rsidRDefault="00C93D08">
      <w:pPr>
        <w:rPr>
          <w:rFonts w:ascii="Times New Roman" w:eastAsia="Times New Roman" w:hAnsi="Times New Roman" w:cs="Times New Roman"/>
          <w:color w:val="000000"/>
          <w:sz w:val="20"/>
          <w:szCs w:val="20"/>
        </w:rPr>
      </w:pPr>
    </w:p>
    <w:p w14:paraId="555EAA41" w14:textId="77777777" w:rsidR="00C93D08" w:rsidRDefault="00C93D08">
      <w:pPr>
        <w:rPr>
          <w:rFonts w:ascii="Times New Roman" w:eastAsia="Times New Roman" w:hAnsi="Times New Roman" w:cs="Times New Roman"/>
          <w:color w:val="000000"/>
          <w:sz w:val="20"/>
          <w:szCs w:val="20"/>
        </w:rPr>
      </w:pPr>
    </w:p>
    <w:p w14:paraId="2BB66465" w14:textId="77777777" w:rsidR="00C93D08" w:rsidRDefault="00C93D08">
      <w:pPr>
        <w:rPr>
          <w:rFonts w:ascii="Times New Roman" w:eastAsia="Times New Roman" w:hAnsi="Times New Roman" w:cs="Times New Roman"/>
          <w:color w:val="000000"/>
          <w:sz w:val="20"/>
          <w:szCs w:val="20"/>
        </w:rPr>
      </w:pPr>
    </w:p>
    <w:p w14:paraId="0F364CF0" w14:textId="77777777" w:rsidR="00C93D08" w:rsidRDefault="00C93D08">
      <w:pPr>
        <w:rPr>
          <w:rFonts w:ascii="Times New Roman" w:eastAsia="Times New Roman" w:hAnsi="Times New Roman" w:cs="Times New Roman"/>
          <w:color w:val="000000"/>
          <w:sz w:val="20"/>
          <w:szCs w:val="20"/>
        </w:rPr>
      </w:pPr>
    </w:p>
    <w:p w14:paraId="31324949" w14:textId="77777777" w:rsidR="00C93D08" w:rsidRDefault="00C93D08">
      <w:pPr>
        <w:rPr>
          <w:rFonts w:ascii="Times New Roman" w:eastAsia="Times New Roman" w:hAnsi="Times New Roman" w:cs="Times New Roman"/>
          <w:color w:val="000000"/>
          <w:sz w:val="20"/>
          <w:szCs w:val="20"/>
        </w:rPr>
      </w:pPr>
    </w:p>
    <w:p w14:paraId="713254E7"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Submission of this certification is a prerequisite for making or </w:t>
      </w:r>
      <w:proofErr w:type="gramStart"/>
      <w:r>
        <w:rPr>
          <w:rFonts w:ascii="Times New Roman" w:eastAsia="Times New Roman" w:hAnsi="Times New Roman" w:cs="Times New Roman"/>
          <w:b/>
          <w:color w:val="000000"/>
          <w:u w:val="single"/>
        </w:rPr>
        <w:t>entering into</w:t>
      </w:r>
      <w:proofErr w:type="gramEnd"/>
      <w:r>
        <w:rPr>
          <w:rFonts w:ascii="Times New Roman" w:eastAsia="Times New Roman" w:hAnsi="Times New Roman" w:cs="Times New Roman"/>
          <w:b/>
          <w:color w:val="000000"/>
          <w:u w:val="single"/>
        </w:rPr>
        <w:t xml:space="preserve"> this transaction and is imposed by Section 1352, Title 31, U.S. CPED. This certification is a material representation of </w:t>
      </w:r>
      <w:proofErr w:type="gramStart"/>
      <w:r>
        <w:rPr>
          <w:rFonts w:ascii="Times New Roman" w:eastAsia="Times New Roman" w:hAnsi="Times New Roman" w:cs="Times New Roman"/>
          <w:b/>
          <w:color w:val="000000"/>
          <w:u w:val="single"/>
        </w:rPr>
        <w:t>fact</w:t>
      </w:r>
      <w:proofErr w:type="gramEnd"/>
      <w:r>
        <w:rPr>
          <w:rFonts w:ascii="Times New Roman" w:eastAsia="Times New Roman" w:hAnsi="Times New Roman" w:cs="Times New Roman"/>
          <w:b/>
          <w:color w:val="000000"/>
          <w:u w:val="single"/>
        </w:rPr>
        <w:t xml:space="preserve"> upon which reliance was placed when this transaction was made or entered into. Any person who fails to file the required certification shall be subject to a civil penalty of not less than $10,000 and not more than $100,000 for each such failure.</w:t>
      </w:r>
    </w:p>
    <w:p w14:paraId="32F00486"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3CEA6405"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The undersigned certifies, to the best of his or her knowledge and belief, that:</w:t>
      </w:r>
    </w:p>
    <w:p w14:paraId="070BD768"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6C535E1C" w14:textId="77777777" w:rsidR="00C93D08" w:rsidRDefault="00000000">
      <w:pPr>
        <w:numPr>
          <w:ilvl w:val="0"/>
          <w:numId w:val="3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554E5441"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390313A9" w14:textId="77777777" w:rsidR="00C93D08" w:rsidRDefault="00000000">
      <w:pPr>
        <w:numPr>
          <w:ilvl w:val="0"/>
          <w:numId w:val="3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Pr>
          <w:rFonts w:ascii="Times New Roman" w:eastAsia="Times New Roman" w:hAnsi="Times New Roman" w:cs="Times New Roman"/>
          <w:b/>
          <w:i/>
          <w:color w:val="000000"/>
          <w:u w:val="single"/>
        </w:rPr>
        <w:t>Disclosure Form to Report Lobbying</w:t>
      </w:r>
      <w:r>
        <w:rPr>
          <w:rFonts w:ascii="Times New Roman" w:eastAsia="Times New Roman" w:hAnsi="Times New Roman" w:cs="Times New Roman"/>
          <w:b/>
          <w:color w:val="000000"/>
          <w:u w:val="single"/>
        </w:rPr>
        <w:t>, in accordance with its instructions.</w:t>
      </w:r>
    </w:p>
    <w:p w14:paraId="46161043"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577ABA52" w14:textId="77777777" w:rsidR="00C93D08" w:rsidRDefault="00000000">
      <w:pPr>
        <w:numPr>
          <w:ilvl w:val="0"/>
          <w:numId w:val="3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1A4ACFC8"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4311E607"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20B26121"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w:t>
      </w:r>
    </w:p>
    <w:p w14:paraId="7644E682"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4C4BF9EB"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19BF8D68"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w:t>
      </w:r>
    </w:p>
    <w:p w14:paraId="64A08ADF"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7DFC80C6"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5AE51E1E"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w:t>
      </w:r>
    </w:p>
    <w:p w14:paraId="22C15E36"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6F47F403"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36691259"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77F1B286"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________________________________________________</w:t>
      </w:r>
    </w:p>
    <w:p w14:paraId="0E5AC8DA"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Name/Address of Organization</w:t>
      </w:r>
    </w:p>
    <w:p w14:paraId="4BD80493"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393449C7"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25FF30FC"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_________________________________________________________________________________</w:t>
      </w:r>
    </w:p>
    <w:p w14:paraId="4A06F748"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Name/Title of Submitting Official</w:t>
      </w:r>
    </w:p>
    <w:p w14:paraId="084966CB"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02F920DD"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p w14:paraId="2A6E6AB8"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___________________________________________</w:t>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t>________________________________</w:t>
      </w:r>
    </w:p>
    <w:p w14:paraId="6900E3AB"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sectPr w:rsidR="00C93D08" w:rsidSect="00AF0871">
          <w:pgSz w:w="12240" w:h="15840"/>
          <w:pgMar w:top="1440" w:right="1440" w:bottom="1008" w:left="1008" w:header="720" w:footer="720" w:gutter="0"/>
          <w:cols w:space="720"/>
        </w:sectPr>
      </w:pPr>
      <w:r>
        <w:rPr>
          <w:rFonts w:ascii="Times New Roman" w:eastAsia="Times New Roman" w:hAnsi="Times New Roman" w:cs="Times New Roman"/>
          <w:b/>
          <w:color w:val="000000"/>
          <w:u w:val="single"/>
        </w:rPr>
        <w:t>Signature</w:t>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r>
      <w:r>
        <w:rPr>
          <w:rFonts w:ascii="Times New Roman" w:eastAsia="Times New Roman" w:hAnsi="Times New Roman" w:cs="Times New Roman"/>
          <w:b/>
          <w:color w:val="000000"/>
          <w:u w:val="single"/>
        </w:rPr>
        <w:tab/>
        <w:t>Date</w:t>
      </w:r>
    </w:p>
    <w:p w14:paraId="622B0B42" w14:textId="77777777" w:rsidR="00C93D08" w:rsidRDefault="00000000">
      <w:pPr>
        <w:pBdr>
          <w:top w:val="nil"/>
          <w:left w:val="nil"/>
          <w:bottom w:val="nil"/>
          <w:right w:val="nil"/>
          <w:between w:val="nil"/>
        </w:pBdr>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Attachment V</w:t>
      </w:r>
    </w:p>
    <w:p w14:paraId="285BD1A6" w14:textId="77777777" w:rsidR="00C93D08" w:rsidRDefault="00000000">
      <w:pPr>
        <w:pStyle w:val="Heading1"/>
        <w:rPr>
          <w:rFonts w:ascii="Times New Roman" w:eastAsia="Times New Roman" w:hAnsi="Times New Roman" w:cs="Times New Roman"/>
          <w:color w:val="000000"/>
        </w:rPr>
      </w:pPr>
      <w:bookmarkStart w:id="51" w:name="_heading=h.2lwamvv" w:colFirst="0" w:colLast="0"/>
      <w:bookmarkEnd w:id="51"/>
      <w:r>
        <w:rPr>
          <w:rFonts w:ascii="Times New Roman" w:eastAsia="Times New Roman" w:hAnsi="Times New Roman" w:cs="Times New Roman"/>
          <w:color w:val="000000"/>
        </w:rPr>
        <w:t>DISCLOSURE OF LOBBYING ACTIVITIES</w:t>
      </w:r>
    </w:p>
    <w:p w14:paraId="65868BA5" w14:textId="77777777" w:rsidR="00C93D08" w:rsidRDefault="00000000">
      <w:pPr>
        <w:pBdr>
          <w:top w:val="nil"/>
          <w:left w:val="nil"/>
          <w:bottom w:val="nil"/>
          <w:right w:val="nil"/>
          <w:between w:val="nil"/>
        </w:pBdr>
        <w:ind w:left="1440" w:firstLine="720"/>
        <w:rPr>
          <w:rFonts w:ascii="Times New Roman" w:eastAsia="Times New Roman" w:hAnsi="Times New Roman" w:cs="Times New Roman"/>
          <w:color w:val="000000"/>
          <w:u w:val="single"/>
        </w:rPr>
      </w:pPr>
      <w:r>
        <w:rPr>
          <w:rFonts w:ascii="Times New Roman" w:eastAsia="Times New Roman" w:hAnsi="Times New Roman" w:cs="Times New Roman"/>
          <w:b/>
          <w:color w:val="000000"/>
          <w:sz w:val="16"/>
          <w:szCs w:val="16"/>
          <w:u w:val="single"/>
        </w:rPr>
        <w:t>STANDARD FORM –LLL</w:t>
      </w:r>
      <w:r>
        <w:rPr>
          <w:rFonts w:ascii="Times New Roman" w:eastAsia="Times New Roman" w:hAnsi="Times New Roman" w:cs="Times New Roman"/>
          <w:color w:val="000000"/>
          <w:sz w:val="16"/>
          <w:szCs w:val="16"/>
          <w:u w:val="single"/>
        </w:rPr>
        <w:t xml:space="preserve">                           </w:t>
      </w:r>
      <w:r>
        <w:rPr>
          <w:rFonts w:ascii="Times New Roman" w:eastAsia="Times New Roman" w:hAnsi="Times New Roman" w:cs="Times New Roman"/>
          <w:color w:val="000000"/>
          <w:u w:val="single"/>
        </w:rPr>
        <w:t xml:space="preserve">              APPROVED BY OMB</w:t>
      </w:r>
    </w:p>
    <w:p w14:paraId="75A81793" w14:textId="77777777" w:rsidR="00C93D08" w:rsidRDefault="00000000">
      <w:pPr>
        <w:pBdr>
          <w:top w:val="nil"/>
          <w:left w:val="nil"/>
          <w:bottom w:val="nil"/>
          <w:right w:val="nil"/>
          <w:between w:val="nil"/>
        </w:pBdr>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COMPLETE THIS FORM TO DISCLOSE LOBBYING ACTIVITIES PURSUANT</w:t>
      </w:r>
    </w:p>
    <w:p w14:paraId="4C9D4C0D" w14:textId="77777777" w:rsidR="00C93D08" w:rsidRDefault="00000000">
      <w:pPr>
        <w:pBdr>
          <w:top w:val="nil"/>
          <w:left w:val="nil"/>
          <w:bottom w:val="nil"/>
          <w:right w:val="nil"/>
          <w:between w:val="nil"/>
        </w:pBdr>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TO 31 U.S.C. 1352</w:t>
      </w:r>
    </w:p>
    <w:p w14:paraId="497B6D0F" w14:textId="77777777" w:rsidR="00C93D08" w:rsidRDefault="00000000">
      <w:pPr>
        <w:pBdr>
          <w:top w:val="nil"/>
          <w:left w:val="nil"/>
          <w:bottom w:val="nil"/>
          <w:right w:val="nil"/>
          <w:between w:val="nil"/>
        </w:pBdr>
        <w:jc w:val="cente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(SEE NEXT PAGE FOR PUBLIC DISCLOSURE)</w:t>
      </w:r>
    </w:p>
    <w:tbl>
      <w:tblPr>
        <w:tblStyle w:val="afff0"/>
        <w:tblW w:w="103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5"/>
        <w:gridCol w:w="2168"/>
        <w:gridCol w:w="1020"/>
        <w:gridCol w:w="4151"/>
      </w:tblGrid>
      <w:tr w:rsidR="00C93D08" w14:paraId="11831BAA" w14:textId="77777777">
        <w:trPr>
          <w:trHeight w:val="1772"/>
        </w:trPr>
        <w:tc>
          <w:tcPr>
            <w:tcW w:w="3055" w:type="dxa"/>
          </w:tcPr>
          <w:p w14:paraId="1F13A63A"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1.  </w:t>
            </w:r>
            <w:r>
              <w:rPr>
                <w:rFonts w:ascii="Times New Roman" w:eastAsia="Times New Roman" w:hAnsi="Times New Roman" w:cs="Times New Roman"/>
                <w:color w:val="000000"/>
                <w:u w:val="single"/>
              </w:rPr>
              <w:t>Type of Federal Action</w:t>
            </w:r>
          </w:p>
          <w:p w14:paraId="4FDCC760"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A. Contract</w:t>
            </w:r>
          </w:p>
          <w:p w14:paraId="63D99294"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B. Grant</w:t>
            </w:r>
          </w:p>
          <w:p w14:paraId="2CD91667"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C. Cooperative Agreement</w:t>
            </w:r>
          </w:p>
          <w:p w14:paraId="1F3D30B5"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b/>
                <w:color w:val="000000"/>
                <w:u w:val="single"/>
              </w:rPr>
              <w:t>D. Loan</w:t>
            </w:r>
          </w:p>
          <w:p w14:paraId="09824794"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 xml:space="preserve">□ </w:t>
            </w:r>
            <w:r>
              <w:rPr>
                <w:rFonts w:ascii="Times New Roman" w:eastAsia="Times New Roman" w:hAnsi="Times New Roman" w:cs="Times New Roman"/>
                <w:b/>
                <w:color w:val="000000"/>
                <w:u w:val="single"/>
              </w:rPr>
              <w:t>E. Loan Guarantee</w:t>
            </w:r>
          </w:p>
          <w:p w14:paraId="6600B89A"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28"/>
                <w:szCs w:val="28"/>
                <w:u w:val="single"/>
              </w:rPr>
              <w:t>□</w:t>
            </w:r>
            <w:r>
              <w:rPr>
                <w:rFonts w:ascii="Times New Roman" w:eastAsia="Times New Roman" w:hAnsi="Times New Roman" w:cs="Times New Roman"/>
                <w:b/>
                <w:color w:val="000000"/>
                <w:u w:val="single"/>
              </w:rPr>
              <w:t xml:space="preserve"> F. Loan Insurance</w:t>
            </w:r>
          </w:p>
        </w:tc>
        <w:tc>
          <w:tcPr>
            <w:tcW w:w="3188" w:type="dxa"/>
            <w:gridSpan w:val="2"/>
          </w:tcPr>
          <w:p w14:paraId="44B6E2DB"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2</w:t>
            </w:r>
            <w:r>
              <w:rPr>
                <w:rFonts w:ascii="Times New Roman" w:eastAsia="Times New Roman" w:hAnsi="Times New Roman" w:cs="Times New Roman"/>
                <w:color w:val="000000"/>
                <w:u w:val="single"/>
              </w:rPr>
              <w:t>.  Status of Federal Action</w:t>
            </w:r>
          </w:p>
          <w:p w14:paraId="3729CF84"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A. Bid/Offer/Application</w:t>
            </w:r>
          </w:p>
          <w:p w14:paraId="5A0ABA44"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B. Initial Award</w:t>
            </w:r>
          </w:p>
          <w:p w14:paraId="6898AF32"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C. Post award</w:t>
            </w:r>
          </w:p>
        </w:tc>
        <w:tc>
          <w:tcPr>
            <w:tcW w:w="4151" w:type="dxa"/>
          </w:tcPr>
          <w:p w14:paraId="448611F7"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Report Type</w:t>
            </w:r>
          </w:p>
          <w:p w14:paraId="666C13C9"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A. Initial Filing</w:t>
            </w:r>
          </w:p>
          <w:p w14:paraId="5B3FE4CD"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B. Material Change</w:t>
            </w:r>
          </w:p>
          <w:p w14:paraId="3D39840F"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       For Material Change Only:</w:t>
            </w:r>
          </w:p>
          <w:p w14:paraId="628C0964"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Year: ________ Quarter: _______</w:t>
            </w:r>
          </w:p>
          <w:p w14:paraId="31512848"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Date of Last Report: ___________</w:t>
            </w:r>
          </w:p>
        </w:tc>
      </w:tr>
      <w:tr w:rsidR="00C93D08" w14:paraId="66921C61" w14:textId="77777777">
        <w:trPr>
          <w:trHeight w:val="1124"/>
        </w:trPr>
        <w:tc>
          <w:tcPr>
            <w:tcW w:w="5223" w:type="dxa"/>
            <w:gridSpan w:val="2"/>
          </w:tcPr>
          <w:p w14:paraId="6DC90380"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Name and Address of Reporting Entity:</w:t>
            </w:r>
          </w:p>
          <w:p w14:paraId="53982EEC"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Prime                                  </w:t>
            </w:r>
            <w:r>
              <w:rPr>
                <w:rFonts w:ascii="Times New Roman" w:eastAsia="Times New Roman" w:hAnsi="Times New Roman" w:cs="Times New Roman"/>
                <w:b/>
                <w:color w:val="000000"/>
                <w:sz w:val="32"/>
                <w:szCs w:val="32"/>
                <w:u w:val="single"/>
              </w:rPr>
              <w:t>□</w:t>
            </w:r>
            <w:proofErr w:type="spellStart"/>
            <w:r>
              <w:rPr>
                <w:rFonts w:ascii="Times New Roman" w:eastAsia="Times New Roman" w:hAnsi="Times New Roman" w:cs="Times New Roman"/>
                <w:b/>
                <w:color w:val="000000"/>
                <w:u w:val="single"/>
              </w:rPr>
              <w:t>Subawardee</w:t>
            </w:r>
            <w:proofErr w:type="spellEnd"/>
          </w:p>
          <w:p w14:paraId="104D0375"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u w:val="single"/>
              </w:rPr>
              <w:t>Tier________, if known</w:t>
            </w:r>
          </w:p>
          <w:p w14:paraId="758A4C4F"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Congressional District, if known: _________</w:t>
            </w:r>
          </w:p>
          <w:p w14:paraId="559E645D" w14:textId="77777777" w:rsidR="00C93D08" w:rsidRDefault="00C93D08">
            <w:pPr>
              <w:pBdr>
                <w:top w:val="nil"/>
                <w:left w:val="nil"/>
                <w:bottom w:val="nil"/>
                <w:right w:val="nil"/>
                <w:between w:val="nil"/>
              </w:pBdr>
              <w:rPr>
                <w:rFonts w:ascii="Times New Roman" w:eastAsia="Times New Roman" w:hAnsi="Times New Roman" w:cs="Times New Roman"/>
                <w:b/>
                <w:color w:val="000000"/>
                <w:u w:val="single"/>
              </w:rPr>
            </w:pPr>
          </w:p>
        </w:tc>
        <w:tc>
          <w:tcPr>
            <w:tcW w:w="5171" w:type="dxa"/>
            <w:gridSpan w:val="2"/>
          </w:tcPr>
          <w:p w14:paraId="387D32C1"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If Reporting Entity in No. 4 is </w:t>
            </w:r>
            <w:proofErr w:type="spellStart"/>
            <w:r>
              <w:rPr>
                <w:rFonts w:ascii="Times New Roman" w:eastAsia="Times New Roman" w:hAnsi="Times New Roman" w:cs="Times New Roman"/>
                <w:color w:val="000000"/>
                <w:u w:val="single"/>
              </w:rPr>
              <w:t>Subawardee</w:t>
            </w:r>
            <w:proofErr w:type="spellEnd"/>
            <w:r>
              <w:rPr>
                <w:rFonts w:ascii="Times New Roman" w:eastAsia="Times New Roman" w:hAnsi="Times New Roman" w:cs="Times New Roman"/>
                <w:color w:val="000000"/>
                <w:u w:val="single"/>
              </w:rPr>
              <w:t>, Enter Name and Address of Prime:</w:t>
            </w:r>
          </w:p>
          <w:p w14:paraId="3610F054"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42E094AA"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3CB428E8"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Congressional District, if known: _________</w:t>
            </w:r>
          </w:p>
        </w:tc>
      </w:tr>
      <w:tr w:rsidR="00C93D08" w14:paraId="761A43BF" w14:textId="77777777">
        <w:tc>
          <w:tcPr>
            <w:tcW w:w="5223" w:type="dxa"/>
            <w:gridSpan w:val="2"/>
          </w:tcPr>
          <w:p w14:paraId="0E5795C0"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Federal Department/Agency:</w:t>
            </w:r>
          </w:p>
          <w:p w14:paraId="5118986D"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379C77D9"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08AE890A"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tcPr>
          <w:p w14:paraId="2ACC09DE"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Federal Program Name/Description:</w:t>
            </w:r>
          </w:p>
          <w:p w14:paraId="70A35D31"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463B0EF2"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62B9345A"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CFDA Number, if applicable: _____________</w:t>
            </w:r>
          </w:p>
        </w:tc>
      </w:tr>
      <w:tr w:rsidR="00C93D08" w14:paraId="552D3788" w14:textId="77777777">
        <w:tc>
          <w:tcPr>
            <w:tcW w:w="5223" w:type="dxa"/>
            <w:gridSpan w:val="2"/>
          </w:tcPr>
          <w:p w14:paraId="68A5FB88"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Federal Action Number: </w:t>
            </w:r>
            <w:r>
              <w:rPr>
                <w:rFonts w:ascii="Times New Roman" w:eastAsia="Times New Roman" w:hAnsi="Times New Roman" w:cs="Times New Roman"/>
                <w:b/>
                <w:i/>
                <w:color w:val="000000"/>
                <w:u w:val="single"/>
              </w:rPr>
              <w:t>(if known</w:t>
            </w:r>
            <w:r>
              <w:rPr>
                <w:rFonts w:ascii="Times New Roman" w:eastAsia="Times New Roman" w:hAnsi="Times New Roman" w:cs="Times New Roman"/>
                <w:b/>
                <w:color w:val="000000"/>
                <w:u w:val="single"/>
              </w:rPr>
              <w:t>)</w:t>
            </w:r>
          </w:p>
          <w:p w14:paraId="42AF8811"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6303D116"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tcPr>
          <w:p w14:paraId="24791BD3"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Award Amount: </w:t>
            </w:r>
            <w:r>
              <w:rPr>
                <w:rFonts w:ascii="Times New Roman" w:eastAsia="Times New Roman" w:hAnsi="Times New Roman" w:cs="Times New Roman"/>
                <w:b/>
                <w:i/>
                <w:color w:val="000000"/>
                <w:u w:val="single"/>
              </w:rPr>
              <w:t>(if known</w:t>
            </w:r>
            <w:r>
              <w:rPr>
                <w:rFonts w:ascii="Times New Roman" w:eastAsia="Times New Roman" w:hAnsi="Times New Roman" w:cs="Times New Roman"/>
                <w:color w:val="000000"/>
                <w:u w:val="single"/>
              </w:rPr>
              <w:t>)</w:t>
            </w:r>
          </w:p>
        </w:tc>
      </w:tr>
      <w:tr w:rsidR="00C93D08" w14:paraId="515601BB" w14:textId="77777777">
        <w:tc>
          <w:tcPr>
            <w:tcW w:w="5223" w:type="dxa"/>
            <w:gridSpan w:val="2"/>
          </w:tcPr>
          <w:p w14:paraId="42B839FE" w14:textId="77777777" w:rsidR="00C93D08" w:rsidRDefault="00000000">
            <w:pPr>
              <w:numPr>
                <w:ilvl w:val="0"/>
                <w:numId w:val="41"/>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a.  </w:t>
            </w:r>
            <w:r>
              <w:rPr>
                <w:rFonts w:ascii="Times New Roman" w:eastAsia="Times New Roman" w:hAnsi="Times New Roman" w:cs="Times New Roman"/>
                <w:color w:val="000000"/>
                <w:u w:val="single"/>
              </w:rPr>
              <w:t xml:space="preserve">Name and Address of Lobbying Entity: </w:t>
            </w:r>
            <w:r>
              <w:rPr>
                <w:rFonts w:ascii="Times New Roman" w:eastAsia="Times New Roman" w:hAnsi="Times New Roman" w:cs="Times New Roman"/>
                <w:b/>
                <w:i/>
                <w:color w:val="000000"/>
                <w:u w:val="single"/>
              </w:rPr>
              <w:t>(if individual, last name, first name, MI)</w:t>
            </w:r>
          </w:p>
        </w:tc>
        <w:tc>
          <w:tcPr>
            <w:tcW w:w="5171" w:type="dxa"/>
            <w:gridSpan w:val="2"/>
          </w:tcPr>
          <w:p w14:paraId="30959A18" w14:textId="77777777" w:rsidR="00C93D08" w:rsidRDefault="00000000">
            <w:pPr>
              <w:pBdr>
                <w:top w:val="nil"/>
                <w:left w:val="nil"/>
                <w:bottom w:val="nil"/>
                <w:right w:val="nil"/>
                <w:between w:val="nil"/>
              </w:pBdr>
              <w:rPr>
                <w:rFonts w:ascii="Times New Roman" w:eastAsia="Times New Roman" w:hAnsi="Times New Roman" w:cs="Times New Roman"/>
                <w:b/>
                <w:i/>
                <w:color w:val="000000"/>
                <w:u w:val="single"/>
              </w:rPr>
            </w:pPr>
            <w:r>
              <w:rPr>
                <w:rFonts w:ascii="Times New Roman" w:eastAsia="Times New Roman" w:hAnsi="Times New Roman" w:cs="Times New Roman"/>
                <w:b/>
                <w:color w:val="000000"/>
                <w:u w:val="single"/>
              </w:rPr>
              <w:t xml:space="preserve">10. b. </w:t>
            </w:r>
            <w:r>
              <w:rPr>
                <w:rFonts w:ascii="Times New Roman" w:eastAsia="Times New Roman" w:hAnsi="Times New Roman" w:cs="Times New Roman"/>
                <w:color w:val="000000"/>
                <w:u w:val="single"/>
              </w:rPr>
              <w:t xml:space="preserve">Individual Performing Services: </w:t>
            </w:r>
            <w:r>
              <w:rPr>
                <w:rFonts w:ascii="Times New Roman" w:eastAsia="Times New Roman" w:hAnsi="Times New Roman" w:cs="Times New Roman"/>
                <w:b/>
                <w:i/>
                <w:color w:val="000000"/>
                <w:u w:val="single"/>
              </w:rPr>
              <w:t>(including address if different from No. 10 a) (Last name, first name, MI)</w:t>
            </w:r>
          </w:p>
          <w:p w14:paraId="764555DE" w14:textId="77777777" w:rsidR="00C93D08" w:rsidRDefault="00C93D08">
            <w:pPr>
              <w:pBdr>
                <w:top w:val="nil"/>
                <w:left w:val="nil"/>
                <w:bottom w:val="nil"/>
                <w:right w:val="nil"/>
                <w:between w:val="nil"/>
              </w:pBdr>
              <w:rPr>
                <w:rFonts w:ascii="Times New Roman" w:eastAsia="Times New Roman" w:hAnsi="Times New Roman" w:cs="Times New Roman"/>
                <w:b/>
                <w:i/>
                <w:color w:val="000000"/>
                <w:u w:val="single"/>
              </w:rPr>
            </w:pPr>
          </w:p>
          <w:p w14:paraId="5CFC2CF8" w14:textId="77777777" w:rsidR="00C93D08" w:rsidRDefault="00C93D08">
            <w:pPr>
              <w:pBdr>
                <w:top w:val="nil"/>
                <w:left w:val="nil"/>
                <w:bottom w:val="nil"/>
                <w:right w:val="nil"/>
                <w:between w:val="nil"/>
              </w:pBdr>
              <w:rPr>
                <w:rFonts w:ascii="Times New Roman" w:eastAsia="Times New Roman" w:hAnsi="Times New Roman" w:cs="Times New Roman"/>
                <w:b/>
                <w:i/>
                <w:color w:val="000000"/>
                <w:u w:val="single"/>
              </w:rPr>
            </w:pPr>
          </w:p>
        </w:tc>
      </w:tr>
      <w:tr w:rsidR="00C93D08" w14:paraId="76A8A4FE" w14:textId="77777777">
        <w:trPr>
          <w:cantSplit/>
        </w:trPr>
        <w:tc>
          <w:tcPr>
            <w:tcW w:w="5223" w:type="dxa"/>
            <w:gridSpan w:val="2"/>
          </w:tcPr>
          <w:p w14:paraId="6B8D4264"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Amount of Payment</w:t>
            </w:r>
            <w:proofErr w:type="gramStart"/>
            <w:r>
              <w:rPr>
                <w:rFonts w:ascii="Times New Roman" w:eastAsia="Times New Roman" w:hAnsi="Times New Roman" w:cs="Times New Roman"/>
                <w:color w:val="000000"/>
                <w:u w:val="single"/>
              </w:rPr>
              <w:t xml:space="preserve">:  </w:t>
            </w:r>
            <w:r>
              <w:rPr>
                <w:rFonts w:ascii="Times New Roman" w:eastAsia="Times New Roman" w:hAnsi="Times New Roman" w:cs="Times New Roman"/>
                <w:b/>
                <w:i/>
                <w:color w:val="000000"/>
                <w:u w:val="single"/>
              </w:rPr>
              <w:t>(</w:t>
            </w:r>
            <w:proofErr w:type="gramEnd"/>
            <w:r>
              <w:rPr>
                <w:rFonts w:ascii="Times New Roman" w:eastAsia="Times New Roman" w:hAnsi="Times New Roman" w:cs="Times New Roman"/>
                <w:b/>
                <w:i/>
                <w:color w:val="000000"/>
                <w:u w:val="single"/>
              </w:rPr>
              <w:t>check all that apply)</w:t>
            </w:r>
          </w:p>
          <w:p w14:paraId="2538DFE7"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        $___________________________________</w:t>
            </w:r>
          </w:p>
          <w:p w14:paraId="11F27836"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         </w:t>
            </w:r>
          </w:p>
          <w:p w14:paraId="1DFA7A8C"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u w:val="single"/>
              </w:rPr>
              <w:t xml:space="preserve">Actual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 xml:space="preserve">Planned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w:t>
            </w:r>
          </w:p>
          <w:p w14:paraId="2D3C18EA"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vMerge w:val="restart"/>
          </w:tcPr>
          <w:p w14:paraId="75948A7E" w14:textId="77777777" w:rsidR="00C93D08" w:rsidRDefault="00000000">
            <w:pPr>
              <w:numPr>
                <w:ilvl w:val="0"/>
                <w:numId w:val="27"/>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Type of Payment</w:t>
            </w:r>
            <w:proofErr w:type="gramStart"/>
            <w:r>
              <w:rPr>
                <w:rFonts w:ascii="Times New Roman" w:eastAsia="Times New Roman" w:hAnsi="Times New Roman" w:cs="Times New Roman"/>
                <w:b/>
                <w:color w:val="000000"/>
                <w:u w:val="single"/>
              </w:rPr>
              <w:t xml:space="preserve">:  </w:t>
            </w:r>
            <w:r>
              <w:rPr>
                <w:rFonts w:ascii="Times New Roman" w:eastAsia="Times New Roman" w:hAnsi="Times New Roman" w:cs="Times New Roman"/>
                <w:b/>
                <w:i/>
                <w:color w:val="000000"/>
                <w:u w:val="single"/>
              </w:rPr>
              <w:t>(</w:t>
            </w:r>
            <w:proofErr w:type="gramEnd"/>
            <w:r>
              <w:rPr>
                <w:rFonts w:ascii="Times New Roman" w:eastAsia="Times New Roman" w:hAnsi="Times New Roman" w:cs="Times New Roman"/>
                <w:b/>
                <w:i/>
                <w:color w:val="000000"/>
                <w:u w:val="single"/>
              </w:rPr>
              <w:t>check all that apply)</w:t>
            </w:r>
          </w:p>
          <w:p w14:paraId="5E91FA89"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A. Retainer</w:t>
            </w:r>
          </w:p>
          <w:p w14:paraId="21452FDD"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B. One-Time Fee</w:t>
            </w:r>
          </w:p>
          <w:p w14:paraId="7649FFCF"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C. Commission</w:t>
            </w:r>
          </w:p>
          <w:p w14:paraId="0FE78FD4"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D. Contingency Fee</w:t>
            </w:r>
          </w:p>
          <w:p w14:paraId="41857395"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E. Deferred</w:t>
            </w:r>
          </w:p>
          <w:p w14:paraId="37B0047B"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F. Other</w:t>
            </w:r>
            <w:proofErr w:type="gramStart"/>
            <w:r>
              <w:rPr>
                <w:rFonts w:ascii="Times New Roman" w:eastAsia="Times New Roman" w:hAnsi="Times New Roman" w:cs="Times New Roman"/>
                <w:b/>
                <w:color w:val="000000"/>
                <w:u w:val="single"/>
              </w:rPr>
              <w:t>:</w:t>
            </w:r>
            <w:r>
              <w:rPr>
                <w:rFonts w:ascii="Times New Roman" w:eastAsia="Times New Roman" w:hAnsi="Times New Roman" w:cs="Times New Roman"/>
                <w:b/>
                <w:i/>
                <w:color w:val="000000"/>
                <w:u w:val="single"/>
              </w:rPr>
              <w:t xml:space="preserve">  (</w:t>
            </w:r>
            <w:proofErr w:type="gramEnd"/>
            <w:r>
              <w:rPr>
                <w:rFonts w:ascii="Times New Roman" w:eastAsia="Times New Roman" w:hAnsi="Times New Roman" w:cs="Times New Roman"/>
                <w:b/>
                <w:i/>
                <w:color w:val="000000"/>
                <w:u w:val="single"/>
              </w:rPr>
              <w:t>specify)</w:t>
            </w:r>
            <w:r>
              <w:rPr>
                <w:rFonts w:ascii="Times New Roman" w:eastAsia="Times New Roman" w:hAnsi="Times New Roman" w:cs="Times New Roman"/>
                <w:b/>
                <w:color w:val="000000"/>
                <w:u w:val="single"/>
              </w:rPr>
              <w:t xml:space="preserve"> __________________</w:t>
            </w:r>
          </w:p>
        </w:tc>
      </w:tr>
      <w:tr w:rsidR="00C93D08" w14:paraId="1DA4A0D6" w14:textId="77777777">
        <w:trPr>
          <w:cantSplit/>
        </w:trPr>
        <w:tc>
          <w:tcPr>
            <w:tcW w:w="5223" w:type="dxa"/>
            <w:gridSpan w:val="2"/>
          </w:tcPr>
          <w:p w14:paraId="3ECE9AF6" w14:textId="77777777" w:rsidR="00C93D08" w:rsidRDefault="00000000">
            <w:pPr>
              <w:numPr>
                <w:ilvl w:val="0"/>
                <w:numId w:val="41"/>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Form of payment</w:t>
            </w:r>
            <w:proofErr w:type="gramStart"/>
            <w:r>
              <w:rPr>
                <w:rFonts w:ascii="Times New Roman" w:eastAsia="Times New Roman" w:hAnsi="Times New Roman" w:cs="Times New Roman"/>
                <w:color w:val="000000"/>
                <w:u w:val="single"/>
              </w:rPr>
              <w:t xml:space="preserve">:  </w:t>
            </w:r>
            <w:r>
              <w:rPr>
                <w:rFonts w:ascii="Times New Roman" w:eastAsia="Times New Roman" w:hAnsi="Times New Roman" w:cs="Times New Roman"/>
                <w:b/>
                <w:i/>
                <w:color w:val="000000"/>
                <w:u w:val="single"/>
              </w:rPr>
              <w:t>(</w:t>
            </w:r>
            <w:proofErr w:type="gramEnd"/>
            <w:r>
              <w:rPr>
                <w:rFonts w:ascii="Times New Roman" w:eastAsia="Times New Roman" w:hAnsi="Times New Roman" w:cs="Times New Roman"/>
                <w:b/>
                <w:i/>
                <w:color w:val="000000"/>
                <w:u w:val="single"/>
              </w:rPr>
              <w:t>check all that apply)</w:t>
            </w:r>
          </w:p>
          <w:p w14:paraId="171B9E6B" w14:textId="77777777" w:rsidR="00C93D08" w:rsidRDefault="00000000">
            <w:pPr>
              <w:pBdr>
                <w:top w:val="nil"/>
                <w:left w:val="nil"/>
                <w:bottom w:val="nil"/>
                <w:right w:val="nil"/>
                <w:between w:val="nil"/>
              </w:pBdr>
              <w:ind w:left="360"/>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A. Cash                              Nature____________</w:t>
            </w:r>
          </w:p>
          <w:p w14:paraId="19993A8D" w14:textId="77777777" w:rsidR="00C93D08" w:rsidRDefault="00000000">
            <w:pPr>
              <w:pBdr>
                <w:top w:val="nil"/>
                <w:left w:val="nil"/>
                <w:bottom w:val="nil"/>
                <w:right w:val="nil"/>
                <w:between w:val="nil"/>
              </w:pBdr>
              <w:ind w:left="360"/>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32"/>
                <w:szCs w:val="32"/>
                <w:u w:val="single"/>
              </w:rPr>
              <w:t xml:space="preserve">□ </w:t>
            </w:r>
            <w:r>
              <w:rPr>
                <w:rFonts w:ascii="Times New Roman" w:eastAsia="Times New Roman" w:hAnsi="Times New Roman" w:cs="Times New Roman"/>
                <w:b/>
                <w:color w:val="000000"/>
                <w:u w:val="single"/>
              </w:rPr>
              <w:t>B. In-kind (</w:t>
            </w:r>
            <w:proofErr w:type="gramStart"/>
            <w:r>
              <w:rPr>
                <w:rFonts w:ascii="Times New Roman" w:eastAsia="Times New Roman" w:hAnsi="Times New Roman" w:cs="Times New Roman"/>
                <w:b/>
                <w:color w:val="000000"/>
                <w:u w:val="single"/>
              </w:rPr>
              <w:t xml:space="preserve">specify)   </w:t>
            </w:r>
            <w:proofErr w:type="gramEnd"/>
            <w:r>
              <w:rPr>
                <w:rFonts w:ascii="Times New Roman" w:eastAsia="Times New Roman" w:hAnsi="Times New Roman" w:cs="Times New Roman"/>
                <w:b/>
                <w:color w:val="000000"/>
                <w:u w:val="single"/>
              </w:rPr>
              <w:t xml:space="preserve">           Value_____________</w:t>
            </w:r>
          </w:p>
          <w:p w14:paraId="2667F83C"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tc>
        <w:tc>
          <w:tcPr>
            <w:tcW w:w="5171" w:type="dxa"/>
            <w:gridSpan w:val="2"/>
            <w:vMerge/>
          </w:tcPr>
          <w:p w14:paraId="7DAAD46F" w14:textId="77777777" w:rsidR="00C93D08" w:rsidRDefault="00C93D08">
            <w:pPr>
              <w:widowControl w:val="0"/>
              <w:pBdr>
                <w:top w:val="nil"/>
                <w:left w:val="nil"/>
                <w:bottom w:val="nil"/>
                <w:right w:val="nil"/>
                <w:between w:val="nil"/>
              </w:pBdr>
              <w:spacing w:line="276" w:lineRule="auto"/>
              <w:rPr>
                <w:rFonts w:ascii="Times New Roman" w:eastAsia="Times New Roman" w:hAnsi="Times New Roman" w:cs="Times New Roman"/>
                <w:color w:val="000000"/>
                <w:u w:val="single"/>
              </w:rPr>
            </w:pPr>
          </w:p>
        </w:tc>
      </w:tr>
      <w:tr w:rsidR="00C93D08" w14:paraId="15618EB8" w14:textId="77777777">
        <w:tc>
          <w:tcPr>
            <w:tcW w:w="10394" w:type="dxa"/>
            <w:gridSpan w:val="4"/>
          </w:tcPr>
          <w:p w14:paraId="4FBAE49E" w14:textId="77777777" w:rsidR="00C93D08" w:rsidRDefault="00000000">
            <w:pPr>
              <w:numPr>
                <w:ilvl w:val="0"/>
                <w:numId w:val="27"/>
              </w:numPr>
              <w:pBdr>
                <w:top w:val="nil"/>
                <w:left w:val="nil"/>
                <w:bottom w:val="nil"/>
                <w:right w:val="nil"/>
                <w:between w:val="nil"/>
              </w:pBdr>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Brief Description </w:t>
            </w:r>
            <w:r>
              <w:rPr>
                <w:rFonts w:ascii="Times New Roman" w:eastAsia="Times New Roman" w:hAnsi="Times New Roman" w:cs="Times New Roman"/>
                <w:b/>
                <w:color w:val="000000"/>
                <w:u w:val="single"/>
              </w:rPr>
              <w:t>of services performed or to be performed and date(s) of service, including officer(s), employees, or members) contracted for payment indicated in Item 11.</w:t>
            </w:r>
          </w:p>
          <w:p w14:paraId="4FE1680D" w14:textId="77777777" w:rsidR="00C93D08" w:rsidRDefault="00000000">
            <w:pPr>
              <w:pBdr>
                <w:top w:val="nil"/>
                <w:left w:val="nil"/>
                <w:bottom w:val="nil"/>
                <w:right w:val="nil"/>
                <w:between w:val="nil"/>
              </w:pBdr>
              <w:jc w:val="center"/>
              <w:rPr>
                <w:rFonts w:ascii="Times New Roman" w:eastAsia="Times New Roman" w:hAnsi="Times New Roman" w:cs="Times New Roman"/>
                <w:b/>
                <w:color w:val="000000"/>
                <w:sz w:val="18"/>
                <w:szCs w:val="18"/>
                <w:u w:val="single"/>
              </w:rPr>
            </w:pPr>
            <w:r>
              <w:rPr>
                <w:rFonts w:ascii="Times New Roman" w:eastAsia="Times New Roman" w:hAnsi="Times New Roman" w:cs="Times New Roman"/>
                <w:b/>
                <w:color w:val="000000"/>
                <w:sz w:val="18"/>
                <w:szCs w:val="18"/>
                <w:u w:val="single"/>
              </w:rPr>
              <w:t>(Attach Continuation Sheets if necessary)</w:t>
            </w:r>
          </w:p>
        </w:tc>
      </w:tr>
      <w:tr w:rsidR="00C93D08" w14:paraId="381C3E77" w14:textId="77777777">
        <w:tc>
          <w:tcPr>
            <w:tcW w:w="10394" w:type="dxa"/>
            <w:gridSpan w:val="4"/>
          </w:tcPr>
          <w:p w14:paraId="5AACF412" w14:textId="77777777" w:rsidR="00C93D08" w:rsidRDefault="00000000">
            <w:pPr>
              <w:numPr>
                <w:ilvl w:val="0"/>
                <w:numId w:val="27"/>
              </w:num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Continuation Sheets Attached:          </w:t>
            </w:r>
            <w:r>
              <w:rPr>
                <w:rFonts w:ascii="Times New Roman" w:eastAsia="Times New Roman" w:hAnsi="Times New Roman" w:cs="Times New Roman"/>
                <w:b/>
                <w:color w:val="000000"/>
                <w:u w:val="single"/>
              </w:rPr>
              <w:t xml:space="preserve">Yes </w:t>
            </w:r>
            <w:r>
              <w:rPr>
                <w:rFonts w:ascii="Times New Roman" w:eastAsia="Times New Roman" w:hAnsi="Times New Roman" w:cs="Times New Roman"/>
                <w:b/>
                <w:color w:val="000000"/>
                <w:sz w:val="32"/>
                <w:szCs w:val="32"/>
                <w:u w:val="single"/>
              </w:rPr>
              <w:t>□</w:t>
            </w:r>
            <w:r>
              <w:rPr>
                <w:rFonts w:ascii="Times New Roman" w:eastAsia="Times New Roman" w:hAnsi="Times New Roman" w:cs="Times New Roman"/>
                <w:b/>
                <w:color w:val="000000"/>
                <w:u w:val="single"/>
              </w:rPr>
              <w:t xml:space="preserve">                      No </w:t>
            </w:r>
            <w:r>
              <w:rPr>
                <w:rFonts w:ascii="Times New Roman" w:eastAsia="Times New Roman" w:hAnsi="Times New Roman" w:cs="Times New Roman"/>
                <w:b/>
                <w:color w:val="000000"/>
                <w:sz w:val="32"/>
                <w:szCs w:val="32"/>
                <w:u w:val="single"/>
              </w:rPr>
              <w:t xml:space="preserve">□   </w:t>
            </w:r>
          </w:p>
        </w:tc>
      </w:tr>
      <w:tr w:rsidR="00C93D08" w14:paraId="3F97E4CD" w14:textId="77777777">
        <w:tc>
          <w:tcPr>
            <w:tcW w:w="5223" w:type="dxa"/>
            <w:gridSpan w:val="2"/>
          </w:tcPr>
          <w:p w14:paraId="2E953299" w14:textId="77777777" w:rsidR="00C93D08" w:rsidRDefault="00000000">
            <w:pPr>
              <w:numPr>
                <w:ilvl w:val="0"/>
                <w:numId w:val="27"/>
              </w:numPr>
              <w:pBdr>
                <w:top w:val="nil"/>
                <w:left w:val="nil"/>
                <w:bottom w:val="nil"/>
                <w:right w:val="nil"/>
                <w:between w:val="nil"/>
              </w:pBdr>
              <w:jc w:val="both"/>
              <w:rPr>
                <w:rFonts w:ascii="Times New Roman" w:eastAsia="Times New Roman" w:hAnsi="Times New Roman" w:cs="Times New Roman"/>
                <w:b/>
                <w:color w:val="000000"/>
                <w:u w:val="single"/>
              </w:rPr>
            </w:pPr>
            <w:r>
              <w:rPr>
                <w:rFonts w:ascii="Times New Roman" w:eastAsia="Times New Roman" w:hAnsi="Times New Roman" w:cs="Times New Roman"/>
                <w:b/>
                <w:color w:val="000000"/>
                <w:sz w:val="18"/>
                <w:szCs w:val="18"/>
                <w:u w:val="single"/>
              </w:rPr>
              <w:t xml:space="preserve">Information requested through this form is authorized by Title 31 U.S.C. Section 1352. The disclosure of lobbying activities is a material representation of fact upon which </w:t>
            </w:r>
            <w:r>
              <w:rPr>
                <w:rFonts w:ascii="Times New Roman" w:eastAsia="Times New Roman" w:hAnsi="Times New Roman" w:cs="Times New Roman"/>
                <w:b/>
                <w:color w:val="000000"/>
                <w:sz w:val="18"/>
                <w:szCs w:val="18"/>
                <w:u w:val="single"/>
              </w:rPr>
              <w:lastRenderedPageBreak/>
              <w:t xml:space="preserve">evidence was placed by the above when this transaction was made or entered into. This disclosure is required pursuant to 31 U.S.C. 1352. The information will be reported to </w:t>
            </w:r>
            <w:proofErr w:type="gramStart"/>
            <w:r>
              <w:rPr>
                <w:rFonts w:ascii="Times New Roman" w:eastAsia="Times New Roman" w:hAnsi="Times New Roman" w:cs="Times New Roman"/>
                <w:b/>
                <w:color w:val="000000"/>
                <w:sz w:val="18"/>
                <w:szCs w:val="18"/>
                <w:u w:val="single"/>
              </w:rPr>
              <w:t>the Congress</w:t>
            </w:r>
            <w:proofErr w:type="gramEnd"/>
            <w:r>
              <w:rPr>
                <w:rFonts w:ascii="Times New Roman" w:eastAsia="Times New Roman" w:hAnsi="Times New Roman" w:cs="Times New Roman"/>
                <w:b/>
                <w:color w:val="000000"/>
                <w:sz w:val="18"/>
                <w:szCs w:val="18"/>
                <w:u w:val="single"/>
              </w:rPr>
              <w:t xml:space="preserve"> semiannually and will be available for public inspection. Any person who fails to file the required disclosures shall be subject to a civil penalty of no less than $10,000 and no more than $100,000 for each such failure.</w:t>
            </w:r>
          </w:p>
        </w:tc>
        <w:tc>
          <w:tcPr>
            <w:tcW w:w="5171" w:type="dxa"/>
            <w:gridSpan w:val="2"/>
          </w:tcPr>
          <w:p w14:paraId="2CC2E97B"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4C83DB9D"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lastRenderedPageBreak/>
              <w:t>Signature:  __________________________________</w:t>
            </w:r>
          </w:p>
          <w:p w14:paraId="798CFE42"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31031D38"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Print Name:  _________________________________</w:t>
            </w:r>
          </w:p>
          <w:p w14:paraId="5F84AEE8"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0036D1A7"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Title:  _______________________________________</w:t>
            </w:r>
          </w:p>
          <w:p w14:paraId="52159F33"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228955D3"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Telephone Number:  __________________________</w:t>
            </w:r>
          </w:p>
          <w:p w14:paraId="09AE4FE7" w14:textId="77777777" w:rsidR="00C93D08" w:rsidRDefault="00C93D08">
            <w:pPr>
              <w:pBdr>
                <w:top w:val="nil"/>
                <w:left w:val="nil"/>
                <w:bottom w:val="nil"/>
                <w:right w:val="nil"/>
                <w:between w:val="nil"/>
              </w:pBdr>
              <w:rPr>
                <w:rFonts w:ascii="Times New Roman" w:eastAsia="Times New Roman" w:hAnsi="Times New Roman" w:cs="Times New Roman"/>
                <w:color w:val="000000"/>
                <w:u w:val="single"/>
              </w:rPr>
            </w:pPr>
          </w:p>
          <w:p w14:paraId="7F3C18FF" w14:textId="77777777" w:rsidR="00C93D08" w:rsidRDefault="00000000">
            <w:pPr>
              <w:pBdr>
                <w:top w:val="nil"/>
                <w:left w:val="nil"/>
                <w:bottom w:val="nil"/>
                <w:right w:val="nil"/>
                <w:between w:val="nil"/>
              </w:pBd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Date:  _______________________________________</w:t>
            </w:r>
          </w:p>
        </w:tc>
      </w:tr>
      <w:tr w:rsidR="00C93D08" w14:paraId="1C044135" w14:textId="77777777">
        <w:tc>
          <w:tcPr>
            <w:tcW w:w="10394" w:type="dxa"/>
            <w:gridSpan w:val="4"/>
          </w:tcPr>
          <w:p w14:paraId="4131512F" w14:textId="77777777" w:rsidR="00C93D08" w:rsidRDefault="00000000">
            <w:pPr>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lastRenderedPageBreak/>
              <w:t>Federal Use Only                                                                      Authorized for Local Reproduction</w:t>
            </w:r>
          </w:p>
        </w:tc>
      </w:tr>
    </w:tbl>
    <w:p w14:paraId="6A464C84" w14:textId="77777777" w:rsidR="00C93D08" w:rsidRDefault="00C93D08">
      <w:pPr>
        <w:pBdr>
          <w:top w:val="nil"/>
          <w:left w:val="nil"/>
          <w:bottom w:val="nil"/>
          <w:right w:val="nil"/>
          <w:between w:val="nil"/>
        </w:pBdr>
        <w:jc w:val="center"/>
        <w:rPr>
          <w:rFonts w:ascii="Times New Roman" w:eastAsia="Times New Roman" w:hAnsi="Times New Roman" w:cs="Times New Roman"/>
          <w:color w:val="000000"/>
          <w:u w:val="single"/>
        </w:rPr>
        <w:sectPr w:rsidR="00C93D08" w:rsidSect="00AF0871">
          <w:pgSz w:w="12240" w:h="15840"/>
          <w:pgMar w:top="432" w:right="864" w:bottom="432" w:left="864" w:header="432" w:footer="288" w:gutter="0"/>
          <w:cols w:space="720"/>
        </w:sectPr>
      </w:pPr>
    </w:p>
    <w:p w14:paraId="25F261FC" w14:textId="77777777" w:rsidR="00C93D08" w:rsidRDefault="00000000">
      <w:pPr>
        <w:pStyle w:val="Heading1"/>
        <w:rPr>
          <w:rFonts w:ascii="Times New Roman" w:eastAsia="Times New Roman" w:hAnsi="Times New Roman" w:cs="Times New Roman"/>
          <w:color w:val="000000"/>
        </w:rPr>
      </w:pPr>
      <w:bookmarkStart w:id="52" w:name="_heading=h.111kx3o" w:colFirst="0" w:colLast="0"/>
      <w:bookmarkEnd w:id="52"/>
      <w:r>
        <w:rPr>
          <w:rFonts w:ascii="Times New Roman" w:eastAsia="Times New Roman" w:hAnsi="Times New Roman" w:cs="Times New Roman"/>
          <w:color w:val="000000"/>
        </w:rPr>
        <w:lastRenderedPageBreak/>
        <w:t>INSTRUCTIONS FOR COMPLETION OF DISCLOSURE OF LOBBYING ACTIVITIES FORM</w:t>
      </w:r>
    </w:p>
    <w:p w14:paraId="5EA5C7F4" w14:textId="77777777" w:rsidR="00C93D08" w:rsidRDefault="00C93D08">
      <w:pPr>
        <w:pBdr>
          <w:top w:val="nil"/>
          <w:left w:val="nil"/>
          <w:bottom w:val="nil"/>
          <w:right w:val="nil"/>
          <w:between w:val="nil"/>
        </w:pBdr>
        <w:jc w:val="center"/>
        <w:rPr>
          <w:rFonts w:ascii="Times New Roman" w:eastAsia="Times New Roman" w:hAnsi="Times New Roman" w:cs="Times New Roman"/>
          <w:color w:val="000000"/>
          <w:u w:val="single"/>
        </w:rPr>
      </w:pPr>
    </w:p>
    <w:p w14:paraId="18F4B974" w14:textId="77777777" w:rsidR="00C93D08"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disclosure form shall be completed by the reporting entity, whether </w:t>
      </w:r>
      <w:proofErr w:type="spellStart"/>
      <w:r>
        <w:rPr>
          <w:rFonts w:ascii="Times New Roman" w:eastAsia="Times New Roman" w:hAnsi="Times New Roman" w:cs="Times New Roman"/>
          <w:color w:val="000000"/>
        </w:rPr>
        <w:t>subawardee</w:t>
      </w:r>
      <w:proofErr w:type="spellEnd"/>
      <w:r>
        <w:rPr>
          <w:rFonts w:ascii="Times New Roman" w:eastAsia="Times New Roman" w:hAnsi="Times New Roman" w:cs="Times New Roman"/>
          <w:color w:val="000000"/>
        </w:rPr>
        <w:t xml:space="preserve"> or prime federal recipient, at the initiation or receipt of a covered federal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7F7B5A7F"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3A4BC5A7"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Identify the type of covered federal action for which lobbying activity is and/or has been secured to influence the outcome of a covered federal action.</w:t>
      </w:r>
    </w:p>
    <w:p w14:paraId="07EA79E7"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49534B6A"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Identify the status of the covered federal action.</w:t>
      </w:r>
    </w:p>
    <w:p w14:paraId="1B80F9B3"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3DF819D9"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Identify the appropriate classification </w:t>
      </w:r>
      <w:proofErr w:type="gramStart"/>
      <w:r>
        <w:rPr>
          <w:rFonts w:ascii="Times New Roman" w:eastAsia="Times New Roman" w:hAnsi="Times New Roman" w:cs="Times New Roman"/>
          <w:color w:val="000000"/>
        </w:rPr>
        <w:t>of</w:t>
      </w:r>
      <w:proofErr w:type="gramEnd"/>
      <w:r>
        <w:rPr>
          <w:rFonts w:ascii="Times New Roman" w:eastAsia="Times New Roman" w:hAnsi="Times New Roman" w:cs="Times New Roman"/>
          <w:color w:val="000000"/>
        </w:rPr>
        <w:t xml:space="preserve">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72048128"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31DBC7E1"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Pr>
          <w:rFonts w:ascii="Times New Roman" w:eastAsia="Times New Roman" w:hAnsi="Times New Roman" w:cs="Times New Roman"/>
          <w:color w:val="000000"/>
        </w:rPr>
        <w:t>subawardee</w:t>
      </w:r>
      <w:proofErr w:type="spellEnd"/>
      <w:r>
        <w:rPr>
          <w:rFonts w:ascii="Times New Roman" w:eastAsia="Times New Roman" w:hAnsi="Times New Roman" w:cs="Times New Roman"/>
          <w:color w:val="000000"/>
        </w:rPr>
        <w:t xml:space="preserve">, e.g., the first </w:t>
      </w:r>
      <w:proofErr w:type="spellStart"/>
      <w:r>
        <w:rPr>
          <w:rFonts w:ascii="Times New Roman" w:eastAsia="Times New Roman" w:hAnsi="Times New Roman" w:cs="Times New Roman"/>
          <w:color w:val="000000"/>
        </w:rPr>
        <w:t>subawardee</w:t>
      </w:r>
      <w:proofErr w:type="spellEnd"/>
      <w:r>
        <w:rPr>
          <w:rFonts w:ascii="Times New Roman" w:eastAsia="Times New Roman" w:hAnsi="Times New Roman" w:cs="Times New Roman"/>
          <w:color w:val="000000"/>
        </w:rPr>
        <w:t xml:space="preserve"> of the prime is the first tier. Subawards include, but are not limited to, subcontracts, subgrants, and contract awards under grants.</w:t>
      </w:r>
    </w:p>
    <w:p w14:paraId="578FCF64"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43140233"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If the organization filing the report in Item 4 checks</w:t>
      </w:r>
      <w:r>
        <w:rPr>
          <w:rFonts w:ascii="Times New Roman" w:eastAsia="Times New Roman" w:hAnsi="Times New Roman" w:cs="Times New Roman"/>
          <w:i/>
          <w:color w:val="000000"/>
        </w:rPr>
        <w:t xml:space="preserve"> </w:t>
      </w:r>
      <w:proofErr w:type="spellStart"/>
      <w:proofErr w:type="gramStart"/>
      <w:r>
        <w:rPr>
          <w:rFonts w:ascii="Times New Roman" w:eastAsia="Times New Roman" w:hAnsi="Times New Roman" w:cs="Times New Roman"/>
          <w:i/>
          <w:color w:val="000000"/>
        </w:rPr>
        <w:t>Subawardee</w:t>
      </w:r>
      <w:proofErr w:type="spellEnd"/>
      <w:proofErr w:type="gramEnd"/>
      <w:r>
        <w:rPr>
          <w:rFonts w:ascii="Times New Roman" w:eastAsia="Times New Roman" w:hAnsi="Times New Roman" w:cs="Times New Roman"/>
          <w:color w:val="000000"/>
        </w:rPr>
        <w:t>, then enter the full name, address, city, state, and zip code of the prime federal recipient. Include Congressional District, if known.</w:t>
      </w:r>
    </w:p>
    <w:p w14:paraId="71A53451"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69D506CD"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name of the federal agency making the award or loan commitment. Include at least one organizational level below agency name, if know. For example: Department of Transportation, United States Coast Guard.</w:t>
      </w:r>
    </w:p>
    <w:p w14:paraId="2C72DE96"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4DD1DA7C"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federal program name or description for the covered federal action (Item1). If known, enter the full Catalog of Federal Domestic Assistance (CFDA) number for grants, cooperative agreements, loans, and loan commitments.</w:t>
      </w:r>
    </w:p>
    <w:p w14:paraId="06B7B785"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51080F14"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w:t>
      </w:r>
      <w:proofErr w:type="gramStart"/>
      <w:r>
        <w:rPr>
          <w:rFonts w:ascii="Times New Roman" w:eastAsia="Times New Roman" w:hAnsi="Times New Roman" w:cs="Times New Roman"/>
          <w:color w:val="000000"/>
        </w:rPr>
        <w:t>prefixes;</w:t>
      </w:r>
      <w:proofErr w:type="gramEnd"/>
      <w:r>
        <w:rPr>
          <w:rFonts w:ascii="Times New Roman" w:eastAsia="Times New Roman" w:hAnsi="Times New Roman" w:cs="Times New Roman"/>
          <w:color w:val="000000"/>
        </w:rPr>
        <w:t xml:space="preserve"> e.g., </w:t>
      </w:r>
      <w:r>
        <w:rPr>
          <w:rFonts w:ascii="Times New Roman" w:eastAsia="Times New Roman" w:hAnsi="Times New Roman" w:cs="Times New Roman"/>
          <w:i/>
          <w:color w:val="000000"/>
        </w:rPr>
        <w:t>RFP-DE-90-001.</w:t>
      </w:r>
    </w:p>
    <w:p w14:paraId="3D376116"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10945546" w14:textId="77777777" w:rsidR="00C93D08" w:rsidRDefault="00000000">
      <w:pPr>
        <w:numPr>
          <w:ilvl w:val="0"/>
          <w:numId w:val="3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For a covered federal action where there has been an award or loan commitment by the federal agency, enter the federal amount of the award/loan commitment for the prime entity identified in Item 4 or Item 5.</w:t>
      </w:r>
    </w:p>
    <w:p w14:paraId="25980E76" w14:textId="77777777" w:rsidR="00C93D08" w:rsidRDefault="00C93D08">
      <w:pPr>
        <w:pBdr>
          <w:top w:val="nil"/>
          <w:left w:val="nil"/>
          <w:bottom w:val="nil"/>
          <w:right w:val="nil"/>
          <w:between w:val="nil"/>
        </w:pBdr>
        <w:ind w:left="720"/>
        <w:rPr>
          <w:rFonts w:ascii="Times New Roman" w:eastAsia="Times New Roman" w:hAnsi="Times New Roman" w:cs="Times New Roman"/>
          <w:color w:val="000000"/>
        </w:rPr>
      </w:pPr>
    </w:p>
    <w:p w14:paraId="556F88E7" w14:textId="77777777" w:rsidR="00C93D08" w:rsidRDefault="00000000">
      <w:pPr>
        <w:rPr>
          <w:rFonts w:ascii="Times New Roman" w:eastAsia="Times New Roman" w:hAnsi="Times New Roman" w:cs="Times New Roman"/>
          <w:color w:val="000000"/>
        </w:rPr>
      </w:pPr>
      <w:r>
        <w:br w:type="page"/>
      </w:r>
    </w:p>
    <w:p w14:paraId="32E3DD10" w14:textId="77777777" w:rsidR="00C93D08" w:rsidRDefault="00C93D08">
      <w:pPr>
        <w:numPr>
          <w:ilvl w:val="0"/>
          <w:numId w:val="35"/>
        </w:numPr>
        <w:pBdr>
          <w:top w:val="nil"/>
          <w:left w:val="nil"/>
          <w:bottom w:val="nil"/>
          <w:right w:val="nil"/>
          <w:between w:val="nil"/>
        </w:pBdr>
        <w:jc w:val="both"/>
        <w:rPr>
          <w:rFonts w:ascii="Times New Roman" w:eastAsia="Times New Roman" w:hAnsi="Times New Roman" w:cs="Times New Roman"/>
          <w:color w:val="000000"/>
        </w:rPr>
      </w:pPr>
    </w:p>
    <w:p w14:paraId="6AA46BCD" w14:textId="77777777" w:rsidR="00C93D08" w:rsidRDefault="00C93D08">
      <w:pPr>
        <w:pBdr>
          <w:top w:val="nil"/>
          <w:left w:val="nil"/>
          <w:bottom w:val="nil"/>
          <w:right w:val="nil"/>
          <w:between w:val="nil"/>
        </w:pBdr>
        <w:ind w:left="720"/>
        <w:jc w:val="both"/>
        <w:rPr>
          <w:rFonts w:ascii="Times New Roman" w:eastAsia="Times New Roman" w:hAnsi="Times New Roman" w:cs="Times New Roman"/>
          <w:color w:val="000000"/>
        </w:rPr>
      </w:pPr>
    </w:p>
    <w:p w14:paraId="40C89221" w14:textId="77777777" w:rsidR="00C93D08" w:rsidRDefault="00000000">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full name, address, city, state, and zip code of the lobbying entity engaged by the reporting entity identified in Item 4 to influence the covered federal action.</w:t>
      </w:r>
    </w:p>
    <w:p w14:paraId="699AE316"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7606C0CB" w14:textId="77777777" w:rsidR="00C93D08" w:rsidRDefault="00000000">
      <w:pPr>
        <w:numPr>
          <w:ilvl w:val="0"/>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Enter the full name of the individual performing </w:t>
      </w:r>
      <w:proofErr w:type="gramStart"/>
      <w:r>
        <w:rPr>
          <w:rFonts w:ascii="Times New Roman" w:eastAsia="Times New Roman" w:hAnsi="Times New Roman" w:cs="Times New Roman"/>
          <w:color w:val="000000"/>
        </w:rPr>
        <w:t>services, and</w:t>
      </w:r>
      <w:proofErr w:type="gramEnd"/>
      <w:r>
        <w:rPr>
          <w:rFonts w:ascii="Times New Roman" w:eastAsia="Times New Roman" w:hAnsi="Times New Roman" w:cs="Times New Roman"/>
          <w:color w:val="000000"/>
        </w:rPr>
        <w:t xml:space="preserve"> include full address if different from 10a. Enter last name, first name, and middle initial (MI).</w:t>
      </w:r>
    </w:p>
    <w:p w14:paraId="7C1F2AF9"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52C07CC8" w14:textId="77777777" w:rsidR="00C93D08"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3D7FD4E8" w14:textId="77777777" w:rsidR="00C93D08" w:rsidRDefault="00C93D08">
      <w:pPr>
        <w:pBdr>
          <w:top w:val="nil"/>
          <w:left w:val="nil"/>
          <w:bottom w:val="nil"/>
          <w:right w:val="nil"/>
          <w:between w:val="nil"/>
        </w:pBdr>
        <w:ind w:left="360"/>
        <w:rPr>
          <w:rFonts w:ascii="Times New Roman" w:eastAsia="Times New Roman" w:hAnsi="Times New Roman" w:cs="Times New Roman"/>
          <w:color w:val="000000"/>
        </w:rPr>
      </w:pPr>
    </w:p>
    <w:p w14:paraId="6C17905C" w14:textId="77777777" w:rsidR="00C93D08"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Check the appropriate item. Check all items that apply. If payment is made through an in-kind contribution, specify the nature and value of the in-kind payment.</w:t>
      </w:r>
    </w:p>
    <w:p w14:paraId="5F0A0F95"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2004B234" w14:textId="77777777" w:rsidR="00C93D08"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Check the appropriate box. Check all boxes that apply. If other, specify nature.</w:t>
      </w:r>
    </w:p>
    <w:p w14:paraId="6F353E05"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68992A71" w14:textId="77777777" w:rsidR="00C93D08"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56FE2F27"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7063DFE7" w14:textId="77777777" w:rsidR="00C93D08"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Check whether Continuation Sheets are enclosed.</w:t>
      </w:r>
    </w:p>
    <w:p w14:paraId="4291A0F8" w14:textId="77777777" w:rsidR="00C93D08" w:rsidRDefault="00C93D08">
      <w:pPr>
        <w:pBdr>
          <w:top w:val="nil"/>
          <w:left w:val="nil"/>
          <w:bottom w:val="nil"/>
          <w:right w:val="nil"/>
          <w:between w:val="nil"/>
        </w:pBdr>
        <w:rPr>
          <w:rFonts w:ascii="Times New Roman" w:eastAsia="Times New Roman" w:hAnsi="Times New Roman" w:cs="Times New Roman"/>
          <w:color w:val="000000"/>
        </w:rPr>
      </w:pPr>
    </w:p>
    <w:p w14:paraId="67D93444" w14:textId="77777777" w:rsidR="00C93D08" w:rsidRDefault="00000000">
      <w:pPr>
        <w:numPr>
          <w:ilvl w:val="2"/>
          <w:numId w:val="2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certifying official shall sign and date the form; print his/her name, title, and telephone number.</w:t>
      </w:r>
    </w:p>
    <w:p w14:paraId="12B6FD4E" w14:textId="77777777" w:rsidR="00C93D08" w:rsidRDefault="00C93D08">
      <w:pPr>
        <w:pBdr>
          <w:top w:val="nil"/>
          <w:left w:val="nil"/>
          <w:bottom w:val="nil"/>
          <w:right w:val="nil"/>
          <w:between w:val="nil"/>
        </w:pBdr>
        <w:ind w:left="360"/>
        <w:rPr>
          <w:rFonts w:ascii="Times New Roman" w:eastAsia="Times New Roman" w:hAnsi="Times New Roman" w:cs="Times New Roman"/>
          <w:color w:val="000000"/>
        </w:rPr>
      </w:pPr>
    </w:p>
    <w:p w14:paraId="112062B2" w14:textId="77777777" w:rsidR="00C93D08" w:rsidRDefault="00C93D08">
      <w:pPr>
        <w:pBdr>
          <w:top w:val="nil"/>
          <w:left w:val="nil"/>
          <w:bottom w:val="nil"/>
          <w:right w:val="nil"/>
          <w:between w:val="nil"/>
        </w:pBdr>
        <w:ind w:left="360"/>
        <w:rPr>
          <w:rFonts w:ascii="Times New Roman" w:eastAsia="Times New Roman" w:hAnsi="Times New Roman" w:cs="Times New Roman"/>
          <w:b/>
          <w:color w:val="000000"/>
          <w:u w:val="single"/>
        </w:rPr>
      </w:pPr>
    </w:p>
    <w:p w14:paraId="2276F379" w14:textId="77777777" w:rsidR="00C93D08" w:rsidRDefault="00000000">
      <w:pPr>
        <w:pBdr>
          <w:top w:val="single" w:sz="8" w:space="1" w:color="000000"/>
          <w:left w:val="single" w:sz="8" w:space="4" w:color="000000"/>
          <w:bottom w:val="single" w:sz="8" w:space="1" w:color="000000"/>
          <w:right w:val="single" w:sz="8" w:space="4" w:color="000000"/>
        </w:pBdr>
        <w:jc w:val="both"/>
        <w:rPr>
          <w:rFonts w:ascii="Times New Roman" w:eastAsia="Times New Roman" w:hAnsi="Times New Roman" w:cs="Times New Roman"/>
          <w:sz w:val="20"/>
          <w:szCs w:val="20"/>
        </w:rPr>
      </w:pPr>
      <w:r>
        <w:rPr>
          <w:rFonts w:ascii="Times New Roman" w:eastAsia="Times New Roman" w:hAnsi="Times New Roman" w:cs="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48673443" w14:textId="77777777" w:rsidR="00C93D08" w:rsidRDefault="00C93D08">
      <w:pPr>
        <w:jc w:val="both"/>
        <w:rPr>
          <w:rFonts w:ascii="Times New Roman" w:eastAsia="Times New Roman" w:hAnsi="Times New Roman" w:cs="Times New Roman"/>
          <w:sz w:val="18"/>
          <w:szCs w:val="18"/>
        </w:rPr>
      </w:pPr>
    </w:p>
    <w:p w14:paraId="3A4CB6DF" w14:textId="77777777" w:rsidR="00C93D08" w:rsidRDefault="00C93D08">
      <w:pPr>
        <w:jc w:val="both"/>
        <w:rPr>
          <w:rFonts w:ascii="Times New Roman" w:eastAsia="Times New Roman" w:hAnsi="Times New Roman" w:cs="Times New Roman"/>
          <w:sz w:val="18"/>
          <w:szCs w:val="18"/>
        </w:rPr>
      </w:pPr>
    </w:p>
    <w:p w14:paraId="2C105C42" w14:textId="77777777" w:rsidR="00C93D08" w:rsidRDefault="00C93D08">
      <w:pPr>
        <w:jc w:val="both"/>
        <w:rPr>
          <w:rFonts w:ascii="Times New Roman" w:eastAsia="Times New Roman" w:hAnsi="Times New Roman" w:cs="Times New Roman"/>
          <w:sz w:val="18"/>
          <w:szCs w:val="18"/>
        </w:rPr>
      </w:pPr>
    </w:p>
    <w:p w14:paraId="0AB02240" w14:textId="77777777" w:rsidR="00C93D08" w:rsidRDefault="00C93D08">
      <w:pPr>
        <w:jc w:val="both"/>
        <w:rPr>
          <w:rFonts w:ascii="Times New Roman" w:eastAsia="Times New Roman" w:hAnsi="Times New Roman" w:cs="Times New Roman"/>
          <w:sz w:val="18"/>
          <w:szCs w:val="18"/>
        </w:rPr>
      </w:pPr>
    </w:p>
    <w:p w14:paraId="221EB5A9" w14:textId="77777777" w:rsidR="00C93D08" w:rsidRDefault="00C93D08">
      <w:pPr>
        <w:jc w:val="both"/>
        <w:rPr>
          <w:rFonts w:ascii="Times New Roman" w:eastAsia="Times New Roman" w:hAnsi="Times New Roman" w:cs="Times New Roman"/>
          <w:sz w:val="18"/>
          <w:szCs w:val="18"/>
        </w:rPr>
      </w:pPr>
    </w:p>
    <w:p w14:paraId="0F2BE805" w14:textId="77777777" w:rsidR="00C93D08" w:rsidRDefault="00C93D08">
      <w:pPr>
        <w:jc w:val="both"/>
        <w:rPr>
          <w:rFonts w:ascii="Times New Roman" w:eastAsia="Times New Roman" w:hAnsi="Times New Roman" w:cs="Times New Roman"/>
          <w:sz w:val="18"/>
          <w:szCs w:val="18"/>
        </w:rPr>
      </w:pPr>
    </w:p>
    <w:p w14:paraId="2270B034" w14:textId="77777777" w:rsidR="00C93D08" w:rsidRDefault="00C93D08">
      <w:pPr>
        <w:jc w:val="both"/>
        <w:rPr>
          <w:rFonts w:ascii="Times New Roman" w:eastAsia="Times New Roman" w:hAnsi="Times New Roman" w:cs="Times New Roman"/>
          <w:sz w:val="18"/>
          <w:szCs w:val="18"/>
        </w:rPr>
      </w:pPr>
    </w:p>
    <w:p w14:paraId="5824910F" w14:textId="77777777" w:rsidR="00C93D08" w:rsidRDefault="00C93D08">
      <w:pPr>
        <w:jc w:val="both"/>
        <w:rPr>
          <w:rFonts w:ascii="Times New Roman" w:eastAsia="Times New Roman" w:hAnsi="Times New Roman" w:cs="Times New Roman"/>
          <w:sz w:val="18"/>
          <w:szCs w:val="18"/>
        </w:rPr>
      </w:pPr>
    </w:p>
    <w:p w14:paraId="0DDDC1F2" w14:textId="77777777" w:rsidR="00C93D08" w:rsidRDefault="00C93D08">
      <w:pPr>
        <w:jc w:val="both"/>
        <w:rPr>
          <w:rFonts w:ascii="Times New Roman" w:eastAsia="Times New Roman" w:hAnsi="Times New Roman" w:cs="Times New Roman"/>
          <w:sz w:val="18"/>
          <w:szCs w:val="18"/>
        </w:rPr>
      </w:pPr>
    </w:p>
    <w:p w14:paraId="0F661E0F" w14:textId="77777777" w:rsidR="00C93D08" w:rsidRDefault="00C93D08">
      <w:pPr>
        <w:jc w:val="both"/>
        <w:rPr>
          <w:rFonts w:ascii="Times New Roman" w:eastAsia="Times New Roman" w:hAnsi="Times New Roman" w:cs="Times New Roman"/>
          <w:sz w:val="18"/>
          <w:szCs w:val="18"/>
        </w:rPr>
      </w:pPr>
    </w:p>
    <w:p w14:paraId="5B9BE151" w14:textId="77777777" w:rsidR="00C93D08" w:rsidRDefault="00C93D08">
      <w:pPr>
        <w:jc w:val="both"/>
        <w:rPr>
          <w:rFonts w:ascii="Times New Roman" w:eastAsia="Times New Roman" w:hAnsi="Times New Roman" w:cs="Times New Roman"/>
          <w:sz w:val="18"/>
          <w:szCs w:val="18"/>
        </w:rPr>
      </w:pPr>
    </w:p>
    <w:p w14:paraId="061FBF4A" w14:textId="77777777" w:rsidR="00C93D08" w:rsidRDefault="00C93D08">
      <w:pPr>
        <w:jc w:val="both"/>
        <w:rPr>
          <w:rFonts w:ascii="Times New Roman" w:eastAsia="Times New Roman" w:hAnsi="Times New Roman" w:cs="Times New Roman"/>
          <w:sz w:val="18"/>
          <w:szCs w:val="18"/>
        </w:rPr>
      </w:pPr>
    </w:p>
    <w:p w14:paraId="0AFA2BB7" w14:textId="77777777" w:rsidR="00C93D08" w:rsidRDefault="00C93D08">
      <w:pPr>
        <w:jc w:val="both"/>
        <w:rPr>
          <w:rFonts w:ascii="Times New Roman" w:eastAsia="Times New Roman" w:hAnsi="Times New Roman" w:cs="Times New Roman"/>
          <w:sz w:val="18"/>
          <w:szCs w:val="18"/>
        </w:rPr>
      </w:pPr>
    </w:p>
    <w:p w14:paraId="3A6BB6F1" w14:textId="77777777" w:rsidR="00C93D08" w:rsidRDefault="00C93D08">
      <w:pPr>
        <w:jc w:val="both"/>
        <w:rPr>
          <w:rFonts w:ascii="Times New Roman" w:eastAsia="Times New Roman" w:hAnsi="Times New Roman" w:cs="Times New Roman"/>
          <w:sz w:val="18"/>
          <w:szCs w:val="18"/>
        </w:rPr>
      </w:pPr>
    </w:p>
    <w:p w14:paraId="5155FC83" w14:textId="77777777" w:rsidR="00C93D08" w:rsidRDefault="00C93D08">
      <w:pPr>
        <w:jc w:val="both"/>
        <w:rPr>
          <w:rFonts w:ascii="Times New Roman" w:eastAsia="Times New Roman" w:hAnsi="Times New Roman" w:cs="Times New Roman"/>
          <w:sz w:val="18"/>
          <w:szCs w:val="18"/>
        </w:rPr>
      </w:pPr>
    </w:p>
    <w:p w14:paraId="6AC519EF" w14:textId="77777777" w:rsidR="00C93D08" w:rsidRDefault="00C93D08">
      <w:pPr>
        <w:jc w:val="both"/>
        <w:rPr>
          <w:rFonts w:ascii="Times New Roman" w:eastAsia="Times New Roman" w:hAnsi="Times New Roman" w:cs="Times New Roman"/>
          <w:sz w:val="18"/>
          <w:szCs w:val="18"/>
        </w:rPr>
      </w:pPr>
    </w:p>
    <w:p w14:paraId="2680D8B1" w14:textId="77777777" w:rsidR="00C93D08" w:rsidRDefault="00C93D08">
      <w:pPr>
        <w:jc w:val="both"/>
        <w:rPr>
          <w:rFonts w:ascii="Times New Roman" w:eastAsia="Times New Roman" w:hAnsi="Times New Roman" w:cs="Times New Roman"/>
          <w:sz w:val="18"/>
          <w:szCs w:val="18"/>
        </w:rPr>
      </w:pPr>
    </w:p>
    <w:p w14:paraId="3805C350" w14:textId="77777777" w:rsidR="00C93D08" w:rsidRDefault="00C93D08">
      <w:pPr>
        <w:jc w:val="both"/>
        <w:rPr>
          <w:rFonts w:ascii="Times New Roman" w:eastAsia="Times New Roman" w:hAnsi="Times New Roman" w:cs="Times New Roman"/>
          <w:sz w:val="18"/>
          <w:szCs w:val="18"/>
        </w:rPr>
      </w:pPr>
    </w:p>
    <w:p w14:paraId="502292B4" w14:textId="77777777" w:rsidR="00C93D08" w:rsidRDefault="00C93D08">
      <w:pPr>
        <w:jc w:val="both"/>
        <w:rPr>
          <w:rFonts w:ascii="Times New Roman" w:eastAsia="Times New Roman" w:hAnsi="Times New Roman" w:cs="Times New Roman"/>
          <w:sz w:val="18"/>
          <w:szCs w:val="18"/>
        </w:rPr>
      </w:pPr>
    </w:p>
    <w:p w14:paraId="5962D789" w14:textId="77777777" w:rsidR="00C93D08" w:rsidRDefault="00C93D08">
      <w:pPr>
        <w:jc w:val="both"/>
        <w:rPr>
          <w:rFonts w:ascii="Times New Roman" w:eastAsia="Times New Roman" w:hAnsi="Times New Roman" w:cs="Times New Roman"/>
          <w:sz w:val="18"/>
          <w:szCs w:val="18"/>
        </w:rPr>
      </w:pPr>
    </w:p>
    <w:p w14:paraId="3FF37BEF" w14:textId="77777777" w:rsidR="00C93D08" w:rsidRDefault="00C93D08">
      <w:pPr>
        <w:jc w:val="both"/>
        <w:rPr>
          <w:rFonts w:ascii="Times New Roman" w:eastAsia="Times New Roman" w:hAnsi="Times New Roman" w:cs="Times New Roman"/>
          <w:sz w:val="18"/>
          <w:szCs w:val="18"/>
        </w:rPr>
      </w:pPr>
    </w:p>
    <w:p w14:paraId="7AE65F81" w14:textId="77777777" w:rsidR="00C93D08" w:rsidRDefault="00C93D08">
      <w:pPr>
        <w:jc w:val="both"/>
        <w:rPr>
          <w:rFonts w:ascii="Times New Roman" w:eastAsia="Times New Roman" w:hAnsi="Times New Roman" w:cs="Times New Roman"/>
          <w:sz w:val="18"/>
          <w:szCs w:val="18"/>
        </w:rPr>
      </w:pPr>
    </w:p>
    <w:p w14:paraId="72EAD657"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eastAsia="Times New Roman" w:hAnsi="Times New Roman" w:cs="Times New Roman"/>
        </w:rPr>
      </w:pPr>
    </w:p>
    <w:p w14:paraId="362DB8D3"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eastAsia="Times New Roman" w:hAnsi="Times New Roman" w:cs="Times New Roman"/>
        </w:rPr>
      </w:pPr>
      <w:r>
        <w:rPr>
          <w:rFonts w:ascii="Times New Roman" w:eastAsia="Times New Roman" w:hAnsi="Times New Roman" w:cs="Times New Roman"/>
        </w:rPr>
        <w:lastRenderedPageBreak/>
        <w:t>Attachment W</w:t>
      </w:r>
    </w:p>
    <w:p w14:paraId="13183BD0"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b/>
          <w:u w:val="single"/>
        </w:rPr>
      </w:pPr>
      <w:r>
        <w:rPr>
          <w:rFonts w:ascii="Times New Roman" w:eastAsia="Times New Roman" w:hAnsi="Times New Roman" w:cs="Times New Roman"/>
          <w:b/>
        </w:rPr>
        <w:t>Clean Air and Water Certificate</w:t>
      </w:r>
    </w:p>
    <w:p w14:paraId="23BB6724"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67709BFA" w14:textId="77777777" w:rsidR="00C93D08" w:rsidRDefault="00000000">
      <w:pPr>
        <w:pBdr>
          <w:top w:val="nil"/>
          <w:left w:val="nil"/>
          <w:bottom w:val="nil"/>
          <w:right w:val="nil"/>
          <w:between w:val="nil"/>
        </w:pBdr>
        <w:tabs>
          <w:tab w:val="left" w:pos="-1440"/>
          <w:tab w:val="left" w:pos="-720"/>
          <w:tab w:val="left" w:pos="0"/>
          <w:tab w:val="left" w:pos="720"/>
          <w:tab w:val="left" w:pos="1440"/>
          <w:tab w:val="left" w:pos="2880"/>
          <w:tab w:val="left" w:pos="3600"/>
          <w:tab w:val="left" w:pos="4320"/>
          <w:tab w:val="left" w:pos="5058"/>
          <w:tab w:val="left" w:pos="5688"/>
          <w:tab w:val="left" w:pos="6480"/>
          <w:tab w:val="left" w:pos="7920"/>
          <w:tab w:val="left" w:pos="8640"/>
          <w:tab w:val="left" w:pos="92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NOTE:  This certificate must be completed for all new and renewal contract years when the contract exceeds $100,000.</w:t>
      </w:r>
    </w:p>
    <w:p w14:paraId="661CC618"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eastAsia="Times New Roman" w:hAnsi="Times New Roman" w:cs="Times New Roman"/>
        </w:rPr>
      </w:pPr>
    </w:p>
    <w:p w14:paraId="78E885B8"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School Food Authority (SFA) and Food Service Management Company (offeror) shall execute this Certificate.</w:t>
      </w:r>
    </w:p>
    <w:p w14:paraId="0B5EDF7B"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u w:val="single"/>
        </w:rPr>
      </w:pPr>
    </w:p>
    <w:p w14:paraId="51B01A12"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w:t>
      </w:r>
    </w:p>
    <w:p w14:paraId="6BE4FAB4"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Times New Roman" w:hAnsi="Times New Roman" w:cs="Times New Roman"/>
        </w:rPr>
      </w:pPr>
      <w:r>
        <w:rPr>
          <w:rFonts w:ascii="Times New Roman" w:eastAsia="Times New Roman" w:hAnsi="Times New Roman" w:cs="Times New Roman"/>
        </w:rPr>
        <w:t>NAME OF FOOD SERVICE MANAGEMENT COMPANY     NAME OF SCHOOL FOOD AUTHORITY</w:t>
      </w:r>
    </w:p>
    <w:p w14:paraId="4A72C73F"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30529F78"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THE FOOD SERVICE MANAGEMENT COMPANY AGREES AS FOLLOWS:</w:t>
      </w:r>
    </w:p>
    <w:p w14:paraId="6CBC816D"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16BE33B4"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19D232AC"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2FEE9F64"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70658DED"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0302ABB2"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To use his/her best efforts to comply with clean air standards and clean water standards at the facilities in which the contract is being performed.</w:t>
      </w:r>
    </w:p>
    <w:p w14:paraId="1881830A"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3B8CD307"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To insert the substance of the provisions of this clause in any nonexempt subcontract, including this paragraph.</w:t>
      </w:r>
    </w:p>
    <w:p w14:paraId="24888D75"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25A79A25"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THE TERMS IN THIS CLAUSE HAVE THE FOLLOWING MEANINGS:</w:t>
      </w:r>
    </w:p>
    <w:p w14:paraId="29D152B6"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5E5EDEB7"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The term "Air Act" means the Clean Air Act, as amended (41 U.S.C. 1957 et seq., as amended by Public Law 91-604).</w:t>
      </w:r>
    </w:p>
    <w:p w14:paraId="78930112"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3A9D13A3"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The term "Water Act" means Federal Water Pollution Control Act, as amended (33 U.S.C. 1251 et seq., as amended by Public Law 92-500).</w:t>
      </w:r>
    </w:p>
    <w:p w14:paraId="3707370C"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2AD7913E" w14:textId="77777777" w:rsidR="00C93D08" w:rsidRDefault="00000000">
      <w:pPr>
        <w:pBdr>
          <w:top w:val="nil"/>
          <w:left w:val="nil"/>
          <w:bottom w:val="nil"/>
          <w:right w:val="nil"/>
          <w:between w:val="nil"/>
        </w:pBd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r>
        <w:rPr>
          <w:rFonts w:ascii="Times New Roman" w:eastAsia="Times New Roman" w:hAnsi="Times New Roman" w:cs="Times New Roman"/>
          <w:color w:val="000000"/>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2AEBAEBF"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2E9BAA35"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lastRenderedPageBreak/>
        <w:t>D.</w:t>
      </w:r>
      <w:r>
        <w:rPr>
          <w:rFonts w:ascii="Times New Roman" w:eastAsia="Times New Roman" w:hAnsi="Times New Roman" w:cs="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24DD7E69"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60473CBD"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27F1FA26" w14:textId="77777777" w:rsidR="00C93D08" w:rsidRDefault="00C93D08">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p>
    <w:p w14:paraId="09165555" w14:textId="77777777" w:rsidR="00C93D08" w:rsidRDefault="0000000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The term "facility" means any building, plant, installation, structure, mine, vessel, or other floating craft, location or sites of operations, owned, leased or supervised by the Food Service Management Company.</w:t>
      </w:r>
    </w:p>
    <w:p w14:paraId="38D442F8"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4219FA90"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79AE3150"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14:paraId="2AA6C373"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smallCaps/>
        </w:rPr>
      </w:pPr>
      <w:r>
        <w:rPr>
          <w:rFonts w:ascii="Times New Roman" w:eastAsia="Times New Roman" w:hAnsi="Times New Roman" w:cs="Times New Roman"/>
          <w:smallCaps/>
        </w:rPr>
        <w:t>SIGNATURE/TITLE OF FSMC AUTHORIZED REPRESENTATIVE</w:t>
      </w:r>
      <w:r>
        <w:rPr>
          <w:rFonts w:ascii="Times New Roman" w:eastAsia="Times New Roman" w:hAnsi="Times New Roman" w:cs="Times New Roman"/>
          <w:smallCaps/>
        </w:rPr>
        <w:tab/>
      </w:r>
      <w:r>
        <w:rPr>
          <w:rFonts w:ascii="Times New Roman" w:eastAsia="Times New Roman" w:hAnsi="Times New Roman" w:cs="Times New Roman"/>
          <w:smallCaps/>
        </w:rPr>
        <w:tab/>
      </w:r>
      <w:r>
        <w:rPr>
          <w:rFonts w:ascii="Times New Roman" w:eastAsia="Times New Roman" w:hAnsi="Times New Roman" w:cs="Times New Roman"/>
          <w:smallCaps/>
        </w:rPr>
        <w:tab/>
        <w:t>DATE</w:t>
      </w:r>
    </w:p>
    <w:p w14:paraId="5AA4D024"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7FD1EC36" w14:textId="77777777" w:rsidR="00C93D08" w:rsidRDefault="00C93D08">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p>
    <w:p w14:paraId="335FCC7A"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w:t>
      </w:r>
    </w:p>
    <w:p w14:paraId="7D343DB5" w14:textId="77777777" w:rsidR="00C93D08" w:rsidRDefault="0000000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cs="Times New Roman"/>
        </w:rPr>
      </w:pPr>
      <w:r>
        <w:rPr>
          <w:rFonts w:ascii="Times New Roman" w:eastAsia="Times New Roman" w:hAnsi="Times New Roman" w:cs="Times New Roman"/>
        </w:rPr>
        <w:t>SIGNATURE/TITLE OF SFA AUTHORIZED REPRESENTATIVE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58303D57" w14:textId="77777777" w:rsidR="00C93D08" w:rsidRDefault="00C93D08">
      <w:pPr>
        <w:jc w:val="both"/>
        <w:rPr>
          <w:rFonts w:ascii="Times New Roman" w:eastAsia="Times New Roman" w:hAnsi="Times New Roman" w:cs="Times New Roman"/>
          <w:sz w:val="18"/>
          <w:szCs w:val="18"/>
        </w:rPr>
      </w:pPr>
    </w:p>
    <w:p w14:paraId="4DAE24B9" w14:textId="77777777" w:rsidR="00C93D08" w:rsidRDefault="00C93D08">
      <w:pPr>
        <w:rPr>
          <w:color w:val="000000"/>
        </w:rPr>
      </w:pPr>
    </w:p>
    <w:sectPr w:rsidR="00C93D08">
      <w:footerReference w:type="default" r:id="rId21"/>
      <w:pgSz w:w="12240" w:h="15840"/>
      <w:pgMar w:top="432" w:right="1440" w:bottom="245"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03636" w14:textId="77777777" w:rsidR="00AF0871" w:rsidRDefault="00AF0871">
      <w:r>
        <w:separator/>
      </w:r>
    </w:p>
  </w:endnote>
  <w:endnote w:type="continuationSeparator" w:id="0">
    <w:p w14:paraId="3CA4F0ED" w14:textId="77777777" w:rsidR="00AF0871" w:rsidRDefault="00AF0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8D1F3" w14:textId="77777777" w:rsidR="00C93D08" w:rsidRDefault="00000000">
    <w:pPr>
      <w:pBdr>
        <w:top w:val="nil"/>
        <w:left w:val="nil"/>
        <w:bottom w:val="nil"/>
        <w:right w:val="nil"/>
        <w:between w:val="nil"/>
      </w:pBdr>
      <w:tabs>
        <w:tab w:val="center" w:pos="4320"/>
        <w:tab w:val="right" w:pos="8640"/>
      </w:tabs>
      <w:jc w:val="right"/>
      <w:rPr>
        <w:rFonts w:ascii="Times" w:eastAsia="Times" w:hAnsi="Times" w:cs="Times"/>
        <w:color w:val="000000"/>
      </w:rPr>
    </w:pPr>
    <w:r>
      <w:rPr>
        <w:rFonts w:ascii="Times" w:eastAsia="Times" w:hAnsi="Times" w:cs="Times"/>
        <w:color w:val="000000"/>
      </w:rPr>
      <w:fldChar w:fldCharType="begin"/>
    </w:r>
    <w:r>
      <w:rPr>
        <w:rFonts w:ascii="Times" w:eastAsia="Times" w:hAnsi="Times" w:cs="Times"/>
        <w:color w:val="000000"/>
      </w:rPr>
      <w:instrText>PAGE</w:instrText>
    </w:r>
    <w:r>
      <w:rPr>
        <w:rFonts w:ascii="Times" w:eastAsia="Times" w:hAnsi="Times" w:cs="Times"/>
        <w:color w:val="000000"/>
      </w:rPr>
      <w:fldChar w:fldCharType="separate"/>
    </w:r>
    <w:r w:rsidR="008A6FF9">
      <w:rPr>
        <w:rFonts w:ascii="Times" w:eastAsia="Times" w:hAnsi="Times" w:cs="Times"/>
        <w:noProof/>
        <w:color w:val="000000"/>
      </w:rPr>
      <w:t>1</w:t>
    </w:r>
    <w:r>
      <w:rPr>
        <w:rFonts w:ascii="Times" w:eastAsia="Times" w:hAnsi="Times" w:cs="Times"/>
        <w:color w:val="000000"/>
      </w:rPr>
      <w:fldChar w:fldCharType="end"/>
    </w:r>
  </w:p>
  <w:p w14:paraId="5F4B3C21" w14:textId="77777777" w:rsidR="00C93D08" w:rsidRDefault="00C93D08">
    <w:pPr>
      <w:pBdr>
        <w:top w:val="nil"/>
        <w:left w:val="nil"/>
        <w:bottom w:val="nil"/>
        <w:right w:val="nil"/>
        <w:between w:val="nil"/>
      </w:pBdr>
      <w:tabs>
        <w:tab w:val="center" w:pos="4320"/>
        <w:tab w:val="right" w:pos="8640"/>
      </w:tabs>
      <w:rPr>
        <w:rFonts w:ascii="Times" w:eastAsia="Times" w:hAnsi="Times" w:cs="Time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115B" w14:textId="77777777" w:rsidR="00C93D08" w:rsidRDefault="00000000">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18"/>
        <w:szCs w:val="18"/>
      </w:rPr>
    </w:pPr>
    <w:r>
      <w:rPr>
        <w:color w:val="000000"/>
        <w:sz w:val="18"/>
        <w:szCs w:val="18"/>
      </w:rPr>
      <w:tab/>
    </w:r>
    <w:r>
      <w:rP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5D4E0" w14:textId="77777777" w:rsidR="00AF0871" w:rsidRDefault="00AF0871">
      <w:r>
        <w:separator/>
      </w:r>
    </w:p>
  </w:footnote>
  <w:footnote w:type="continuationSeparator" w:id="0">
    <w:p w14:paraId="6EE9F1D7" w14:textId="77777777" w:rsidR="00AF0871" w:rsidRDefault="00AF0871">
      <w:r>
        <w:continuationSeparator/>
      </w:r>
    </w:p>
  </w:footnote>
  <w:footnote w:id="1">
    <w:p w14:paraId="6126E106" w14:textId="77777777" w:rsidR="00C93D08" w:rsidRDefault="0000000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List grade groups that have access to meal service</w:t>
      </w:r>
    </w:p>
  </w:footnote>
  <w:footnote w:id="2">
    <w:p w14:paraId="2B938AF5" w14:textId="77777777" w:rsidR="00C93D08" w:rsidRDefault="00000000">
      <w:pPr>
        <w:pBdr>
          <w:top w:val="nil"/>
          <w:left w:val="nil"/>
          <w:bottom w:val="nil"/>
          <w:right w:val="nil"/>
          <w:between w:val="nil"/>
        </w:pBdr>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Indicate if site or school prepares meals on site or if meals are satellite sent in bulk or pre-plated.</w:t>
      </w:r>
    </w:p>
  </w:footnote>
  <w:footnote w:id="3">
    <w:p w14:paraId="5646A26F" w14:textId="77777777" w:rsidR="00C93D08" w:rsidRDefault="00000000">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A reimbursable meal is to be offered that meets the standard established with the menus included as part of this proposal.</w:t>
      </w:r>
    </w:p>
  </w:footnote>
  <w:footnote w:id="4">
    <w:p w14:paraId="6ED25676" w14:textId="77777777" w:rsidR="00C93D08" w:rsidRDefault="00000000">
      <w:pP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² SFA must declare if FSMC needs to provide vending and concessions at any given site.</w:t>
      </w:r>
    </w:p>
    <w:p w14:paraId="164BDA6A" w14:textId="77777777" w:rsidR="00C93D08"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vertAlign w:val="superscript"/>
        </w:rPr>
        <w:t xml:space="preserve">3 </w:t>
      </w:r>
      <w:r>
        <w:rPr>
          <w:rFonts w:ascii="Times New Roman" w:eastAsia="Times New Roman" w:hAnsi="Times New Roman" w:cs="Times New Roman"/>
          <w:color w:val="000000"/>
          <w:sz w:val="20"/>
          <w:szCs w:val="20"/>
        </w:rPr>
        <w:t>Contract meals-meals served to other SFAs</w:t>
      </w:r>
    </w:p>
    <w:p w14:paraId="7706DD8F" w14:textId="77777777" w:rsidR="00C93D08" w:rsidRDefault="00C93D08">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2716D"/>
    <w:multiLevelType w:val="multilevel"/>
    <w:tmpl w:val="6E6ECED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224E7A"/>
    <w:multiLevelType w:val="multilevel"/>
    <w:tmpl w:val="C5D4EDC6"/>
    <w:lvl w:ilvl="0">
      <w:start w:val="13"/>
      <w:numFmt w:val="upperRoman"/>
      <w:lvlText w:val="%1."/>
      <w:lvlJc w:val="right"/>
      <w:pPr>
        <w:ind w:left="360" w:hanging="360"/>
      </w:pPr>
      <w:rPr>
        <w:rFonts w:ascii="Arial" w:eastAsia="Arial" w:hAnsi="Arial" w:cs="Arial"/>
        <w:sz w:val="20"/>
        <w:szCs w:val="2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13"/>
      <w:numFmt w:val="upperRoman"/>
      <w:lvlText w:val="%3."/>
      <w:lvlJc w:val="right"/>
      <w:pPr>
        <w:ind w:left="360" w:hanging="360"/>
      </w:pPr>
      <w:rPr>
        <w:rFonts w:ascii="Arial" w:eastAsia="Arial" w:hAnsi="Arial" w:cs="Arial"/>
        <w:sz w:val="20"/>
        <w:szCs w:val="2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15"/>
      <w:numFmt w:val="upperRoman"/>
      <w:lvlText w:val="%5."/>
      <w:lvlJc w:val="right"/>
      <w:pPr>
        <w:ind w:left="360" w:hanging="360"/>
      </w:pPr>
      <w:rPr>
        <w:rFonts w:ascii="Arial" w:eastAsia="Arial" w:hAnsi="Arial" w:cs="Arial"/>
        <w:sz w:val="20"/>
        <w:szCs w:val="2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11E8A"/>
    <w:multiLevelType w:val="multilevel"/>
    <w:tmpl w:val="A0EE51C0"/>
    <w:lvl w:ilvl="0">
      <w:start w:val="7"/>
      <w:numFmt w:val="upperRoman"/>
      <w:lvlText w:val="%1."/>
      <w:lvlJc w:val="left"/>
      <w:pPr>
        <w:ind w:left="360" w:hanging="360"/>
      </w:pPr>
      <w:rPr>
        <w:b w:val="0"/>
        <w:i w:val="0"/>
      </w:rPr>
    </w:lvl>
    <w:lvl w:ilvl="1">
      <w:start w:val="1"/>
      <w:numFmt w:val="upperLetter"/>
      <w:lvlText w:val="%2."/>
      <w:lvlJc w:val="left"/>
      <w:pPr>
        <w:ind w:left="720" w:hanging="360"/>
      </w:pPr>
      <w:rPr>
        <w:rFonts w:ascii="Times New Roman" w:eastAsia="Times New Roman" w:hAnsi="Times New Roman" w:cs="Times New Roman"/>
        <w:color w:val="000000"/>
        <w:sz w:val="24"/>
        <w:szCs w:val="24"/>
      </w:rPr>
    </w:lvl>
    <w:lvl w:ilvl="2">
      <w:start w:val="8"/>
      <w:numFmt w:val="upperRoman"/>
      <w:lvlText w:val="%3."/>
      <w:lvlJc w:val="left"/>
      <w:pPr>
        <w:ind w:left="360" w:hanging="360"/>
      </w:pPr>
      <w:rPr>
        <w:b w:val="0"/>
        <w:i w:val="0"/>
      </w:rPr>
    </w:lvl>
    <w:lvl w:ilvl="3">
      <w:start w:val="1"/>
      <w:numFmt w:val="upperLetter"/>
      <w:lvlText w:val="%4."/>
      <w:lvlJc w:val="left"/>
      <w:pPr>
        <w:ind w:left="720" w:hanging="360"/>
      </w:pPr>
      <w:rPr>
        <w:rFonts w:ascii="Times New Roman" w:eastAsia="Times New Roman" w:hAnsi="Times New Roman" w:cs="Times New Roman"/>
        <w:b w:val="0"/>
        <w:i w:val="0"/>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60FC1"/>
    <w:multiLevelType w:val="multilevel"/>
    <w:tmpl w:val="0CE03FAA"/>
    <w:lvl w:ilvl="0">
      <w:start w:val="1"/>
      <w:numFmt w:val="lowerLetter"/>
      <w:lvlText w:val="%1."/>
      <w:lvlJc w:val="left"/>
      <w:pPr>
        <w:ind w:left="7470" w:hanging="360"/>
      </w:pPr>
    </w:lvl>
    <w:lvl w:ilvl="1">
      <w:start w:val="1"/>
      <w:numFmt w:val="lowerLetter"/>
      <w:lvlText w:val="%2."/>
      <w:lvlJc w:val="left"/>
      <w:pPr>
        <w:ind w:left="8190" w:hanging="360"/>
      </w:pPr>
    </w:lvl>
    <w:lvl w:ilvl="2">
      <w:start w:val="1"/>
      <w:numFmt w:val="upperLetter"/>
      <w:lvlText w:val="%3."/>
      <w:lvlJc w:val="left"/>
      <w:pPr>
        <w:ind w:left="9090" w:hanging="360"/>
      </w:pPr>
    </w:lvl>
    <w:lvl w:ilvl="3">
      <w:start w:val="1"/>
      <w:numFmt w:val="decimal"/>
      <w:lvlText w:val="%4."/>
      <w:lvlJc w:val="left"/>
      <w:pPr>
        <w:ind w:left="9630" w:hanging="360"/>
      </w:pPr>
    </w:lvl>
    <w:lvl w:ilvl="4">
      <w:start w:val="1"/>
      <w:numFmt w:val="lowerLetter"/>
      <w:lvlText w:val="%5."/>
      <w:lvlJc w:val="left"/>
      <w:pPr>
        <w:ind w:left="10350" w:hanging="360"/>
      </w:pPr>
    </w:lvl>
    <w:lvl w:ilvl="5">
      <w:start w:val="1"/>
      <w:numFmt w:val="lowerRoman"/>
      <w:lvlText w:val="%6."/>
      <w:lvlJc w:val="right"/>
      <w:pPr>
        <w:ind w:left="11070" w:hanging="180"/>
      </w:pPr>
    </w:lvl>
    <w:lvl w:ilvl="6">
      <w:start w:val="1"/>
      <w:numFmt w:val="decimal"/>
      <w:lvlText w:val="%7."/>
      <w:lvlJc w:val="left"/>
      <w:pPr>
        <w:ind w:left="11790" w:hanging="360"/>
      </w:pPr>
    </w:lvl>
    <w:lvl w:ilvl="7">
      <w:start w:val="1"/>
      <w:numFmt w:val="lowerLetter"/>
      <w:lvlText w:val="%8."/>
      <w:lvlJc w:val="left"/>
      <w:pPr>
        <w:ind w:left="12510" w:hanging="360"/>
      </w:pPr>
    </w:lvl>
    <w:lvl w:ilvl="8">
      <w:start w:val="1"/>
      <w:numFmt w:val="lowerRoman"/>
      <w:lvlText w:val="%9."/>
      <w:lvlJc w:val="right"/>
      <w:pPr>
        <w:ind w:left="13230" w:hanging="180"/>
      </w:pPr>
    </w:lvl>
  </w:abstractNum>
  <w:abstractNum w:abstractNumId="4" w15:restartNumberingAfterBreak="0">
    <w:nsid w:val="0F7A74B7"/>
    <w:multiLevelType w:val="multilevel"/>
    <w:tmpl w:val="A0289C82"/>
    <w:lvl w:ilvl="0">
      <w:start w:val="6"/>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20778"/>
    <w:multiLevelType w:val="multilevel"/>
    <w:tmpl w:val="5398798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1867C8B"/>
    <w:multiLevelType w:val="multilevel"/>
    <w:tmpl w:val="58564E4A"/>
    <w:lvl w:ilvl="0">
      <w:start w:val="1"/>
      <w:numFmt w:val="upperLetter"/>
      <w:lvlText w:val="%1."/>
      <w:lvlJc w:val="left"/>
      <w:pPr>
        <w:ind w:left="720" w:hanging="360"/>
      </w:pPr>
      <w:rPr>
        <w:b w:val="0"/>
        <w:i w:val="0"/>
        <w:sz w:val="20"/>
        <w:szCs w:val="20"/>
      </w:rPr>
    </w:lvl>
    <w:lvl w:ilvl="1">
      <w:start w:val="1"/>
      <w:numFmt w:val="decimal"/>
      <w:lvlText w:val="%2."/>
      <w:lvlJc w:val="left"/>
      <w:pPr>
        <w:ind w:left="1080" w:hanging="360"/>
      </w:pPr>
      <w:rPr>
        <w:b w:val="0"/>
        <w:i w:val="0"/>
      </w:rPr>
    </w:lvl>
    <w:lvl w:ilvl="2">
      <w:start w:val="2"/>
      <w:numFmt w:val="upperLetter"/>
      <w:lvlText w:val="%3."/>
      <w:lvlJc w:val="left"/>
      <w:pPr>
        <w:ind w:left="720" w:hanging="360"/>
      </w:pPr>
      <w:rPr>
        <w:b w:val="0"/>
        <w:i w:val="0"/>
        <w:sz w:val="20"/>
        <w:szCs w:val="20"/>
      </w:rPr>
    </w:lvl>
    <w:lvl w:ilvl="3">
      <w:start w:val="1"/>
      <w:numFmt w:val="decimal"/>
      <w:lvlText w:val="%4."/>
      <w:lvlJc w:val="left"/>
      <w:pPr>
        <w:ind w:left="1080" w:hanging="360"/>
      </w:pPr>
      <w:rPr>
        <w:b w:val="0"/>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FB668F"/>
    <w:multiLevelType w:val="multilevel"/>
    <w:tmpl w:val="AAF27736"/>
    <w:lvl w:ilvl="0">
      <w:start w:val="1"/>
      <w:numFmt w:val="lowerLetter"/>
      <w:lvlText w:val="%1."/>
      <w:lvlJc w:val="left"/>
      <w:pPr>
        <w:ind w:left="1080" w:hanging="360"/>
      </w:pPr>
      <w:rPr>
        <w:rFonts w:ascii="Arial" w:eastAsia="Arial" w:hAnsi="Arial" w:cs="Arial"/>
        <w:sz w:val="20"/>
        <w:szCs w:val="20"/>
      </w:rPr>
    </w:lvl>
    <w:lvl w:ilvl="1">
      <w:start w:val="11"/>
      <w:numFmt w:val="decimal"/>
      <w:lvlText w:val="%2."/>
      <w:lvlJc w:val="left"/>
      <w:pPr>
        <w:ind w:left="720" w:hanging="360"/>
      </w:pPr>
      <w:rPr>
        <w:b w:val="0"/>
        <w:i w:val="0"/>
        <w:color w:val="000000"/>
      </w:rPr>
    </w:lvl>
    <w:lvl w:ilvl="2">
      <w:start w:val="11"/>
      <w:numFmt w:val="decimal"/>
      <w:lvlText w:val="%3."/>
      <w:lvlJc w:val="left"/>
      <w:pPr>
        <w:ind w:left="720" w:hanging="360"/>
      </w:pPr>
      <w:rPr>
        <w:b w:val="0"/>
        <w:i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EB5A09"/>
    <w:multiLevelType w:val="multilevel"/>
    <w:tmpl w:val="AD04237A"/>
    <w:lvl w:ilvl="0">
      <w:start w:val="5"/>
      <w:numFmt w:val="bullet"/>
      <w:lvlText w:val="●"/>
      <w:lvlJc w:val="left"/>
      <w:pPr>
        <w:ind w:left="144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F77FCD"/>
    <w:multiLevelType w:val="multilevel"/>
    <w:tmpl w:val="420C30F6"/>
    <w:lvl w:ilvl="0">
      <w:start w:val="1"/>
      <w:numFmt w:val="upperRoman"/>
      <w:lvlText w:val="%1."/>
      <w:lvlJc w:val="right"/>
      <w:pPr>
        <w:ind w:left="0" w:hanging="360"/>
      </w:pPr>
      <w:rPr>
        <w:rFonts w:ascii="Times New Roman" w:eastAsia="Times New Roman" w:hAnsi="Times New Roman" w:cs="Times New Roman"/>
        <w:color w:val="000000"/>
        <w:sz w:val="24"/>
        <w:szCs w:val="24"/>
      </w:rPr>
    </w:lvl>
    <w:lvl w:ilvl="1">
      <w:start w:val="16"/>
      <w:numFmt w:val="upperLetter"/>
      <w:lvlText w:val="%2."/>
      <w:lvlJc w:val="left"/>
      <w:pPr>
        <w:ind w:left="1080" w:hanging="360"/>
      </w:pPr>
      <w:rPr>
        <w:b w:val="0"/>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F9E3343"/>
    <w:multiLevelType w:val="multilevel"/>
    <w:tmpl w:val="A86CE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C975BF"/>
    <w:multiLevelType w:val="multilevel"/>
    <w:tmpl w:val="DC38DF24"/>
    <w:lvl w:ilvl="0">
      <w:start w:val="5"/>
      <w:numFmt w:val="bullet"/>
      <w:lvlText w:val="●"/>
      <w:lvlJc w:val="left"/>
      <w:pPr>
        <w:ind w:left="144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DD410B"/>
    <w:multiLevelType w:val="multilevel"/>
    <w:tmpl w:val="EF7CFD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382DDD"/>
    <w:multiLevelType w:val="multilevel"/>
    <w:tmpl w:val="4684C252"/>
    <w:lvl w:ilvl="0">
      <w:start w:val="3"/>
      <w:numFmt w:val="upperLetter"/>
      <w:lvlText w:val="%1."/>
      <w:lvlJc w:val="left"/>
      <w:pPr>
        <w:ind w:left="720" w:hanging="360"/>
      </w:pPr>
      <w:rPr>
        <w:rFonts w:ascii="Arial" w:eastAsia="Arial" w:hAnsi="Arial" w:cs="Arial"/>
        <w:sz w:val="20"/>
        <w:szCs w:val="20"/>
      </w:rPr>
    </w:lvl>
    <w:lvl w:ilvl="1">
      <w:start w:val="22"/>
      <w:numFmt w:val="upperRoman"/>
      <w:lvlText w:val="%2."/>
      <w:lvlJc w:val="right"/>
      <w:pPr>
        <w:ind w:left="360" w:hanging="360"/>
      </w:pPr>
      <w:rPr>
        <w:rFonts w:ascii="Arial" w:eastAsia="Arial" w:hAnsi="Arial" w:cs="Arial"/>
        <w:color w:val="000000"/>
        <w:sz w:val="20"/>
        <w:szCs w:val="20"/>
      </w:rPr>
    </w:lvl>
    <w:lvl w:ilvl="2">
      <w:start w:val="1"/>
      <w:numFmt w:val="upperLetter"/>
      <w:lvlText w:val="%3."/>
      <w:lvlJc w:val="left"/>
      <w:pPr>
        <w:ind w:left="720" w:hanging="360"/>
      </w:pPr>
      <w:rPr>
        <w:rFonts w:ascii="Arial" w:eastAsia="Arial" w:hAnsi="Arial" w:cs="Arial"/>
        <w:sz w:val="20"/>
        <w:szCs w:val="20"/>
      </w:rPr>
    </w:lvl>
    <w:lvl w:ilvl="3">
      <w:start w:val="1"/>
      <w:numFmt w:val="decimal"/>
      <w:lvlText w:val="%4."/>
      <w:lvlJc w:val="left"/>
      <w:pPr>
        <w:ind w:left="1080" w:hanging="360"/>
      </w:pPr>
      <w:rPr>
        <w:rFonts w:ascii="Times New Roman" w:eastAsia="Times New Roman" w:hAnsi="Times New Roman" w:cs="Times New Roman"/>
        <w:b w:val="0"/>
        <w:i w:val="0"/>
        <w:sz w:val="24"/>
        <w:szCs w:val="24"/>
      </w:rPr>
    </w:lvl>
    <w:lvl w:ilvl="4">
      <w:start w:val="1"/>
      <w:numFmt w:val="decimal"/>
      <w:lvlText w:val="%5."/>
      <w:lvlJc w:val="left"/>
      <w:pPr>
        <w:ind w:left="3600" w:hanging="360"/>
      </w:pPr>
      <w:rPr>
        <w:sz w:val="20"/>
        <w:szCs w:val="2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9A5A86"/>
    <w:multiLevelType w:val="multilevel"/>
    <w:tmpl w:val="04AA2B0C"/>
    <w:lvl w:ilvl="0">
      <w:start w:val="1"/>
      <w:numFmt w:val="decimal"/>
      <w:lvlText w:val="%1"/>
      <w:lvlJc w:val="left"/>
      <w:pPr>
        <w:ind w:left="2448" w:hanging="360"/>
      </w:pPr>
      <w:rPr>
        <w:vertAlign w:val="superscript"/>
      </w:rPr>
    </w:lvl>
    <w:lvl w:ilvl="1">
      <w:start w:val="1"/>
      <w:numFmt w:val="lowerLetter"/>
      <w:lvlText w:val="%2."/>
      <w:lvlJc w:val="left"/>
      <w:pPr>
        <w:ind w:left="3168" w:hanging="360"/>
      </w:pPr>
    </w:lvl>
    <w:lvl w:ilvl="2">
      <w:start w:val="1"/>
      <w:numFmt w:val="lowerRoman"/>
      <w:lvlText w:val="%3."/>
      <w:lvlJc w:val="right"/>
      <w:pPr>
        <w:ind w:left="3888" w:hanging="180"/>
      </w:pPr>
    </w:lvl>
    <w:lvl w:ilvl="3">
      <w:start w:val="1"/>
      <w:numFmt w:val="decimal"/>
      <w:lvlText w:val="%4."/>
      <w:lvlJc w:val="left"/>
      <w:pPr>
        <w:ind w:left="4608" w:hanging="360"/>
      </w:pPr>
    </w:lvl>
    <w:lvl w:ilvl="4">
      <w:start w:val="1"/>
      <w:numFmt w:val="lowerLetter"/>
      <w:lvlText w:val="%5."/>
      <w:lvlJc w:val="left"/>
      <w:pPr>
        <w:ind w:left="5328" w:hanging="360"/>
      </w:pPr>
    </w:lvl>
    <w:lvl w:ilvl="5">
      <w:start w:val="1"/>
      <w:numFmt w:val="lowerRoman"/>
      <w:lvlText w:val="%6."/>
      <w:lvlJc w:val="right"/>
      <w:pPr>
        <w:ind w:left="6048" w:hanging="180"/>
      </w:pPr>
    </w:lvl>
    <w:lvl w:ilvl="6">
      <w:start w:val="1"/>
      <w:numFmt w:val="decimal"/>
      <w:lvlText w:val="%7."/>
      <w:lvlJc w:val="left"/>
      <w:pPr>
        <w:ind w:left="6768" w:hanging="360"/>
      </w:pPr>
    </w:lvl>
    <w:lvl w:ilvl="7">
      <w:start w:val="1"/>
      <w:numFmt w:val="lowerLetter"/>
      <w:lvlText w:val="%8."/>
      <w:lvlJc w:val="left"/>
      <w:pPr>
        <w:ind w:left="7488" w:hanging="360"/>
      </w:pPr>
    </w:lvl>
    <w:lvl w:ilvl="8">
      <w:start w:val="1"/>
      <w:numFmt w:val="lowerRoman"/>
      <w:lvlText w:val="%9."/>
      <w:lvlJc w:val="right"/>
      <w:pPr>
        <w:ind w:left="8208" w:hanging="180"/>
      </w:pPr>
    </w:lvl>
  </w:abstractNum>
  <w:abstractNum w:abstractNumId="15" w15:restartNumberingAfterBreak="0">
    <w:nsid w:val="2A1D5D20"/>
    <w:multiLevelType w:val="multilevel"/>
    <w:tmpl w:val="A8040D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C97E4F"/>
    <w:multiLevelType w:val="multilevel"/>
    <w:tmpl w:val="E12CFE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5963BA"/>
    <w:multiLevelType w:val="multilevel"/>
    <w:tmpl w:val="5B02C3F4"/>
    <w:lvl w:ilvl="0">
      <w:start w:val="2"/>
      <w:numFmt w:val="upperLetter"/>
      <w:lvlText w:val="%1."/>
      <w:lvlJc w:val="left"/>
      <w:pPr>
        <w:ind w:left="720" w:hanging="360"/>
      </w:pPr>
      <w:rPr>
        <w:rFonts w:ascii="Times New Roman" w:eastAsia="Times New Roman" w:hAnsi="Times New Roman" w:cs="Times New Roman"/>
        <w:sz w:val="24"/>
        <w:szCs w:val="24"/>
      </w:rPr>
    </w:lvl>
    <w:lvl w:ilvl="1">
      <w:start w:val="9"/>
      <w:numFmt w:val="upperRoman"/>
      <w:lvlText w:val="%2."/>
      <w:lvlJc w:val="right"/>
      <w:pPr>
        <w:ind w:left="360" w:hanging="360"/>
      </w:pPr>
    </w:lvl>
    <w:lvl w:ilvl="2">
      <w:start w:val="1"/>
      <w:numFmt w:val="upperLetter"/>
      <w:lvlText w:val="%3."/>
      <w:lvlJc w:val="left"/>
      <w:pPr>
        <w:ind w:left="720" w:hanging="360"/>
      </w:pPr>
      <w:rPr>
        <w:rFonts w:ascii="Times New Roman" w:eastAsia="Times New Roman" w:hAnsi="Times New Roman" w:cs="Times New Roman"/>
        <w:sz w:val="24"/>
        <w:szCs w:val="24"/>
      </w:rPr>
    </w:lvl>
    <w:lvl w:ilvl="3">
      <w:start w:val="10"/>
      <w:numFmt w:val="upperRoman"/>
      <w:lvlText w:val="%4."/>
      <w:lvlJc w:val="right"/>
      <w:pPr>
        <w:ind w:left="360" w:hanging="360"/>
      </w:pPr>
    </w:lvl>
    <w:lvl w:ilvl="4">
      <w:start w:val="1"/>
      <w:numFmt w:val="upperLetter"/>
      <w:lvlText w:val="%5."/>
      <w:lvlJc w:val="left"/>
      <w:pPr>
        <w:ind w:left="720" w:hanging="360"/>
      </w:pPr>
      <w:rPr>
        <w:rFonts w:ascii="Times New Roman" w:eastAsia="Times New Roman" w:hAnsi="Times New Roman" w:cs="Times New Roman"/>
        <w:sz w:val="24"/>
        <w:szCs w:val="24"/>
      </w:rPr>
    </w:lvl>
    <w:lvl w:ilvl="5">
      <w:start w:val="11"/>
      <w:numFmt w:val="upperRoman"/>
      <w:lvlText w:val="%6."/>
      <w:lvlJc w:val="right"/>
      <w:pPr>
        <w:ind w:left="360" w:hanging="360"/>
      </w:pPr>
    </w:lvl>
    <w:lvl w:ilvl="6">
      <w:start w:val="1"/>
      <w:numFmt w:val="upperLetter"/>
      <w:lvlText w:val="%7."/>
      <w:lvlJc w:val="left"/>
      <w:pPr>
        <w:ind w:left="720" w:hanging="360"/>
      </w:pPr>
      <w:rPr>
        <w:rFonts w:ascii="Times New Roman" w:eastAsia="Times New Roman" w:hAnsi="Times New Roman" w:cs="Times New Roman"/>
        <w:sz w:val="24"/>
        <w:szCs w:val="24"/>
      </w:rPr>
    </w:lvl>
    <w:lvl w:ilvl="7">
      <w:start w:val="12"/>
      <w:numFmt w:val="upperRoman"/>
      <w:lvlText w:val="%8."/>
      <w:lvlJc w:val="right"/>
      <w:pPr>
        <w:ind w:left="360" w:hanging="360"/>
      </w:pPr>
    </w:lvl>
    <w:lvl w:ilvl="8">
      <w:start w:val="1"/>
      <w:numFmt w:val="upperLetter"/>
      <w:lvlText w:val="%9."/>
      <w:lvlJc w:val="left"/>
      <w:pPr>
        <w:ind w:left="720" w:hanging="360"/>
      </w:pPr>
      <w:rPr>
        <w:rFonts w:ascii="Arial" w:eastAsia="Arial" w:hAnsi="Arial" w:cs="Arial"/>
        <w:sz w:val="20"/>
        <w:szCs w:val="20"/>
      </w:rPr>
    </w:lvl>
  </w:abstractNum>
  <w:abstractNum w:abstractNumId="18" w15:restartNumberingAfterBreak="0">
    <w:nsid w:val="33353F71"/>
    <w:multiLevelType w:val="multilevel"/>
    <w:tmpl w:val="1DF6B4D2"/>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3445099A"/>
    <w:multiLevelType w:val="multilevel"/>
    <w:tmpl w:val="32425356"/>
    <w:lvl w:ilvl="0">
      <w:start w:val="17"/>
      <w:numFmt w:val="upperLetter"/>
      <w:lvlText w:val="%1."/>
      <w:lvlJc w:val="left"/>
      <w:pPr>
        <w:ind w:left="720" w:hanging="360"/>
      </w:pPr>
      <w:rPr>
        <w:rFonts w:ascii="Arial" w:eastAsia="Arial" w:hAnsi="Arial" w:cs="Arial"/>
        <w:sz w:val="20"/>
        <w:szCs w:val="20"/>
      </w:rPr>
    </w:lvl>
    <w:lvl w:ilvl="1">
      <w:start w:val="2"/>
      <w:numFmt w:val="upperRoman"/>
      <w:lvlText w:val="%2."/>
      <w:lvlJc w:val="left"/>
      <w:pPr>
        <w:ind w:left="360" w:hanging="360"/>
      </w:pPr>
      <w:rPr>
        <w:b w:val="0"/>
        <w:i w:val="0"/>
      </w:rPr>
    </w:lvl>
    <w:lvl w:ilvl="2">
      <w:start w:val="1"/>
      <w:numFmt w:val="upperLetter"/>
      <w:lvlText w:val="%3."/>
      <w:lvlJc w:val="left"/>
      <w:pPr>
        <w:ind w:left="720" w:hanging="360"/>
      </w:pPr>
      <w:rPr>
        <w:rFonts w:ascii="Times New Roman" w:eastAsia="Times New Roman" w:hAnsi="Times New Roman" w:cs="Times New Roman"/>
        <w:sz w:val="24"/>
        <w:szCs w:val="24"/>
      </w:rPr>
    </w:lvl>
    <w:lvl w:ilvl="3">
      <w:start w:val="3"/>
      <w:numFmt w:val="upperRoman"/>
      <w:lvlText w:val="%4."/>
      <w:lvlJc w:val="left"/>
      <w:pPr>
        <w:ind w:left="360" w:hanging="360"/>
      </w:pPr>
      <w:rPr>
        <w:b w:val="0"/>
        <w:i w:val="0"/>
      </w:rPr>
    </w:lvl>
    <w:lvl w:ilvl="4">
      <w:start w:val="1"/>
      <w:numFmt w:val="upperLetter"/>
      <w:lvlText w:val="%5."/>
      <w:lvlJc w:val="left"/>
      <w:pPr>
        <w:ind w:left="720" w:hanging="360"/>
      </w:pPr>
      <w:rPr>
        <w:sz w:val="24"/>
        <w:szCs w:val="24"/>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9D3258"/>
    <w:multiLevelType w:val="multilevel"/>
    <w:tmpl w:val="3EEE8964"/>
    <w:lvl w:ilvl="0">
      <w:start w:val="1"/>
      <w:numFmt w:val="decimal"/>
      <w:lvlText w:val="%1."/>
      <w:lvlJc w:val="left"/>
      <w:pPr>
        <w:ind w:left="4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F637169"/>
    <w:multiLevelType w:val="multilevel"/>
    <w:tmpl w:val="0D0A918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F7665BA"/>
    <w:multiLevelType w:val="multilevel"/>
    <w:tmpl w:val="B9D6E5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B50FD5"/>
    <w:multiLevelType w:val="multilevel"/>
    <w:tmpl w:val="4398706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 w15:restartNumberingAfterBreak="0">
    <w:nsid w:val="4DBB3932"/>
    <w:multiLevelType w:val="multilevel"/>
    <w:tmpl w:val="08D8B3E8"/>
    <w:lvl w:ilvl="0">
      <w:start w:val="5"/>
      <w:numFmt w:val="bullet"/>
      <w:lvlText w:val="●"/>
      <w:lvlJc w:val="left"/>
      <w:pPr>
        <w:ind w:left="1800" w:hanging="360"/>
      </w:pPr>
      <w:rPr>
        <w:rFonts w:ascii="Noto Sans Symbols" w:eastAsia="Noto Sans Symbols" w:hAnsi="Noto Sans Symbols" w:cs="Noto Sans Symbols"/>
      </w:rPr>
    </w:lvl>
    <w:lvl w:ilvl="1">
      <w:start w:val="5"/>
      <w:numFmt w:val="bullet"/>
      <w:lvlText w:val="●"/>
      <w:lvlJc w:val="left"/>
      <w:pPr>
        <w:ind w:left="1440" w:hanging="72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505B0BED"/>
    <w:multiLevelType w:val="multilevel"/>
    <w:tmpl w:val="86FCF8B6"/>
    <w:lvl w:ilvl="0">
      <w:start w:val="1"/>
      <w:numFmt w:val="lowerLetter"/>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C55594"/>
    <w:multiLevelType w:val="multilevel"/>
    <w:tmpl w:val="CE8EC538"/>
    <w:lvl w:ilvl="0">
      <w:start w:val="9"/>
      <w:numFmt w:val="upperRoman"/>
      <w:lvlText w:val="%1."/>
      <w:lvlJc w:val="right"/>
      <w:pPr>
        <w:ind w:left="0" w:hanging="360"/>
      </w:pPr>
      <w:rPr>
        <w:rFonts w:ascii="Times New Roman" w:eastAsia="Times New Roman" w:hAnsi="Times New Roman" w:cs="Times New Roman"/>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10A20EC"/>
    <w:multiLevelType w:val="multilevel"/>
    <w:tmpl w:val="8CDEAF38"/>
    <w:lvl w:ilvl="0">
      <w:start w:val="1"/>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C6094D"/>
    <w:multiLevelType w:val="multilevel"/>
    <w:tmpl w:val="D9DEC8C4"/>
    <w:lvl w:ilvl="0">
      <w:start w:val="3"/>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7A614D"/>
    <w:multiLevelType w:val="multilevel"/>
    <w:tmpl w:val="058ABED6"/>
    <w:lvl w:ilvl="0">
      <w:start w:val="5"/>
      <w:numFmt w:val="bullet"/>
      <w:lvlText w:val="●"/>
      <w:lvlJc w:val="left"/>
      <w:pPr>
        <w:ind w:left="144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A51BAF"/>
    <w:multiLevelType w:val="multilevel"/>
    <w:tmpl w:val="6388EC04"/>
    <w:lvl w:ilvl="0">
      <w:start w:val="23"/>
      <w:numFmt w:val="upperRoman"/>
      <w:lvlText w:val="%1."/>
      <w:lvlJc w:val="right"/>
      <w:pPr>
        <w:ind w:left="360" w:hanging="360"/>
      </w:pPr>
      <w:rPr>
        <w:rFonts w:ascii="Arial" w:eastAsia="Arial" w:hAnsi="Arial" w:cs="Arial"/>
        <w:color w:val="000000"/>
        <w:sz w:val="20"/>
        <w:szCs w:val="20"/>
      </w:rPr>
    </w:lvl>
    <w:lvl w:ilvl="1">
      <w:start w:val="1"/>
      <w:numFmt w:val="upperLetter"/>
      <w:lvlText w:val="%2."/>
      <w:lvlJc w:val="left"/>
      <w:pPr>
        <w:ind w:left="720" w:hanging="360"/>
      </w:pPr>
      <w:rPr>
        <w:b w:val="0"/>
        <w:i w:val="0"/>
        <w:sz w:val="24"/>
        <w:szCs w:val="24"/>
      </w:rPr>
    </w:lvl>
    <w:lvl w:ilvl="2">
      <w:start w:val="24"/>
      <w:numFmt w:val="upperRoman"/>
      <w:lvlText w:val="%3."/>
      <w:lvlJc w:val="right"/>
      <w:pPr>
        <w:ind w:left="360" w:hanging="360"/>
      </w:pPr>
      <w:rPr>
        <w:rFonts w:ascii="Arial" w:eastAsia="Arial" w:hAnsi="Arial" w:cs="Arial"/>
        <w:color w:val="000000"/>
        <w:sz w:val="20"/>
        <w:szCs w:val="20"/>
      </w:rPr>
    </w:lvl>
    <w:lvl w:ilvl="3">
      <w:start w:val="1"/>
      <w:numFmt w:val="upperLetter"/>
      <w:lvlText w:val="%4."/>
      <w:lvlJc w:val="left"/>
      <w:pPr>
        <w:ind w:left="720" w:hanging="360"/>
      </w:pPr>
      <w:rPr>
        <w:b w:val="0"/>
        <w:i w:val="0"/>
        <w:sz w:val="24"/>
        <w:szCs w:val="24"/>
      </w:rPr>
    </w:lvl>
    <w:lvl w:ilvl="4">
      <w:start w:val="1"/>
      <w:numFmt w:val="decimal"/>
      <w:lvlText w:val="%5."/>
      <w:lvlJc w:val="left"/>
      <w:pPr>
        <w:ind w:left="1080" w:hanging="360"/>
      </w:pPr>
      <w:rPr>
        <w:b w:val="0"/>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261D2D"/>
    <w:multiLevelType w:val="multilevel"/>
    <w:tmpl w:val="1D3E5250"/>
    <w:lvl w:ilvl="0">
      <w:start w:val="1"/>
      <w:numFmt w:val="upp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8D7546"/>
    <w:multiLevelType w:val="multilevel"/>
    <w:tmpl w:val="8586D3B2"/>
    <w:lvl w:ilvl="0">
      <w:start w:val="4"/>
      <w:numFmt w:val="upperRoman"/>
      <w:lvlText w:val="%1."/>
      <w:lvlJc w:val="left"/>
      <w:pPr>
        <w:ind w:left="360" w:hanging="360"/>
      </w:pPr>
      <w:rPr>
        <w:b w:val="0"/>
        <w:i w:val="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5"/>
      <w:numFmt w:val="upperRoman"/>
      <w:lvlText w:val="%3."/>
      <w:lvlJc w:val="left"/>
      <w:pPr>
        <w:ind w:left="360" w:hanging="360"/>
      </w:pPr>
      <w:rPr>
        <w:b w:val="0"/>
        <w:i w:val="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6"/>
      <w:numFmt w:val="upperRoman"/>
      <w:lvlText w:val="%5."/>
      <w:lvlJc w:val="left"/>
      <w:pPr>
        <w:ind w:left="360" w:hanging="360"/>
      </w:pPr>
      <w:rPr>
        <w:b w:val="0"/>
        <w:i w:val="0"/>
      </w:rPr>
    </w:lvl>
    <w:lvl w:ilvl="5">
      <w:start w:val="1"/>
      <w:numFmt w:val="upperLetter"/>
      <w:lvlText w:val="%6."/>
      <w:lvlJc w:val="left"/>
      <w:pPr>
        <w:ind w:left="720" w:hanging="36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E06149"/>
    <w:multiLevelType w:val="multilevel"/>
    <w:tmpl w:val="0D48DD96"/>
    <w:lvl w:ilvl="0">
      <w:start w:val="1"/>
      <w:numFmt w:val="lowerLetter"/>
      <w:lvlText w:val="%1."/>
      <w:lvlJc w:val="left"/>
      <w:pPr>
        <w:ind w:left="1800" w:hanging="360"/>
      </w:pPr>
      <w:rPr>
        <w:rFonts w:ascii="Arial" w:eastAsia="Arial" w:hAnsi="Arial" w:cs="Arial"/>
        <w:sz w:val="20"/>
        <w:szCs w:val="20"/>
      </w:rPr>
    </w:lvl>
    <w:lvl w:ilvl="1">
      <w:start w:val="1"/>
      <w:numFmt w:val="lowerLetter"/>
      <w:lvlText w:val="%2."/>
      <w:lvlJc w:val="left"/>
      <w:pPr>
        <w:ind w:left="1440" w:hanging="360"/>
      </w:pPr>
      <w:rPr>
        <w:b w:val="0"/>
        <w:i w:val="0"/>
        <w:sz w:val="24"/>
        <w:szCs w:val="24"/>
      </w:rPr>
    </w:lvl>
    <w:lvl w:ilvl="2">
      <w:start w:val="1"/>
      <w:numFmt w:val="lowerLetter"/>
      <w:lvlText w:val="%3."/>
      <w:lvlJc w:val="left"/>
      <w:pPr>
        <w:ind w:left="2340" w:hanging="900"/>
      </w:pPr>
      <w:rPr>
        <w:rFonts w:ascii="Arial" w:eastAsia="Arial" w:hAnsi="Arial" w:cs="Arial"/>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4D50A35"/>
    <w:multiLevelType w:val="multilevel"/>
    <w:tmpl w:val="641A9966"/>
    <w:lvl w:ilvl="0">
      <w:start w:val="1"/>
      <w:numFmt w:val="lowerLetter"/>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1A0771"/>
    <w:multiLevelType w:val="multilevel"/>
    <w:tmpl w:val="39921EE2"/>
    <w:lvl w:ilvl="0">
      <w:start w:val="1"/>
      <w:numFmt w:val="upp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173629"/>
    <w:multiLevelType w:val="multilevel"/>
    <w:tmpl w:val="FD80C264"/>
    <w:lvl w:ilvl="0">
      <w:start w:val="19"/>
      <w:numFmt w:val="upperRoman"/>
      <w:lvlText w:val="%1."/>
      <w:lvlJc w:val="right"/>
      <w:pPr>
        <w:ind w:left="360" w:hanging="360"/>
      </w:pPr>
      <w:rPr>
        <w:rFonts w:ascii="Arial" w:eastAsia="Arial" w:hAnsi="Arial" w:cs="Arial"/>
        <w:sz w:val="20"/>
        <w:szCs w:val="2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20"/>
      <w:numFmt w:val="upperRoman"/>
      <w:lvlText w:val="%3."/>
      <w:lvlJc w:val="right"/>
      <w:pPr>
        <w:ind w:left="360" w:hanging="360"/>
      </w:pPr>
      <w:rPr>
        <w:rFonts w:ascii="Arial" w:eastAsia="Arial" w:hAnsi="Arial" w:cs="Arial"/>
        <w:color w:val="000000"/>
        <w:sz w:val="20"/>
        <w:szCs w:val="2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21"/>
      <w:numFmt w:val="upperRoman"/>
      <w:lvlText w:val="%5."/>
      <w:lvlJc w:val="right"/>
      <w:pPr>
        <w:ind w:left="360" w:hanging="360"/>
      </w:pPr>
      <w:rPr>
        <w:rFonts w:ascii="Arial" w:eastAsia="Arial" w:hAnsi="Arial" w:cs="Arial"/>
        <w:color w:val="000000"/>
        <w:sz w:val="20"/>
        <w:szCs w:val="20"/>
      </w:rPr>
    </w:lvl>
    <w:lvl w:ilvl="5">
      <w:start w:val="1"/>
      <w:numFmt w:val="upperLetter"/>
      <w:lvlText w:val="%6."/>
      <w:lvlJc w:val="left"/>
      <w:pPr>
        <w:ind w:left="720" w:hanging="360"/>
      </w:pPr>
      <w:rPr>
        <w:rFonts w:ascii="Times New Roman" w:eastAsia="Times New Roman" w:hAnsi="Times New Roman" w:cs="Times New Roman"/>
        <w:sz w:val="24"/>
        <w:szCs w:val="24"/>
      </w:rPr>
    </w:lvl>
    <w:lvl w:ilvl="6">
      <w:start w:val="1"/>
      <w:numFmt w:val="decimal"/>
      <w:lvlText w:val="%7."/>
      <w:lvlJc w:val="left"/>
      <w:pPr>
        <w:ind w:left="1080" w:hanging="360"/>
      </w:pPr>
      <w:rPr>
        <w:b w:val="0"/>
        <w:i w:val="0"/>
      </w:rPr>
    </w:lvl>
    <w:lvl w:ilvl="7">
      <w:start w:val="1"/>
      <w:numFmt w:val="upperLetter"/>
      <w:lvlText w:val="%8."/>
      <w:lvlJc w:val="left"/>
      <w:pPr>
        <w:ind w:left="5760" w:hanging="360"/>
      </w:pPr>
      <w:rPr>
        <w:color w:val="000000"/>
        <w:sz w:val="20"/>
        <w:szCs w:val="20"/>
      </w:rPr>
    </w:lvl>
    <w:lvl w:ilvl="8">
      <w:start w:val="1"/>
      <w:numFmt w:val="lowerRoman"/>
      <w:lvlText w:val="%9."/>
      <w:lvlJc w:val="right"/>
      <w:pPr>
        <w:ind w:left="6480" w:hanging="180"/>
      </w:pPr>
    </w:lvl>
  </w:abstractNum>
  <w:abstractNum w:abstractNumId="37" w15:restartNumberingAfterBreak="0">
    <w:nsid w:val="72237374"/>
    <w:multiLevelType w:val="multilevel"/>
    <w:tmpl w:val="01EE6802"/>
    <w:lvl w:ilvl="0">
      <w:start w:val="13"/>
      <w:numFmt w:val="decimal"/>
      <w:lvlText w:val="%1."/>
      <w:lvlJc w:val="left"/>
      <w:pPr>
        <w:ind w:left="36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18409C"/>
    <w:multiLevelType w:val="multilevel"/>
    <w:tmpl w:val="D61C9F00"/>
    <w:lvl w:ilvl="0">
      <w:start w:val="1"/>
      <w:numFmt w:val="upperLetter"/>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966470"/>
    <w:multiLevelType w:val="multilevel"/>
    <w:tmpl w:val="E5966B38"/>
    <w:lvl w:ilvl="0">
      <w:start w:val="2"/>
      <w:numFmt w:val="decimal"/>
      <w:lvlText w:val="%1."/>
      <w:lvlJc w:val="left"/>
      <w:pPr>
        <w:ind w:left="108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A2A6667"/>
    <w:multiLevelType w:val="multilevel"/>
    <w:tmpl w:val="B48AA110"/>
    <w:lvl w:ilvl="0">
      <w:start w:val="3"/>
      <w:numFmt w:val="upperLetter"/>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291B86"/>
    <w:multiLevelType w:val="multilevel"/>
    <w:tmpl w:val="17461FB6"/>
    <w:lvl w:ilvl="0">
      <w:start w:val="16"/>
      <w:numFmt w:val="upperRoman"/>
      <w:lvlText w:val="%1."/>
      <w:lvlJc w:val="right"/>
      <w:pPr>
        <w:ind w:left="360" w:hanging="360"/>
      </w:pPr>
      <w:rPr>
        <w:rFonts w:ascii="Arial" w:eastAsia="Arial" w:hAnsi="Arial" w:cs="Arial"/>
        <w:sz w:val="20"/>
        <w:szCs w:val="20"/>
      </w:rPr>
    </w:lvl>
    <w:lvl w:ilvl="1">
      <w:start w:val="1"/>
      <w:numFmt w:val="upperLetter"/>
      <w:lvlText w:val="%2."/>
      <w:lvlJc w:val="left"/>
      <w:pPr>
        <w:ind w:left="720" w:hanging="360"/>
      </w:pPr>
      <w:rPr>
        <w:rFonts w:ascii="Times New Roman" w:eastAsia="Times New Roman" w:hAnsi="Times New Roman" w:cs="Times New Roman"/>
        <w:sz w:val="24"/>
        <w:szCs w:val="24"/>
      </w:rPr>
    </w:lvl>
    <w:lvl w:ilvl="2">
      <w:start w:val="17"/>
      <w:numFmt w:val="upperRoman"/>
      <w:lvlText w:val="%3."/>
      <w:lvlJc w:val="right"/>
      <w:pPr>
        <w:ind w:left="360" w:hanging="360"/>
      </w:pPr>
      <w:rPr>
        <w:rFonts w:ascii="Arial" w:eastAsia="Arial" w:hAnsi="Arial" w:cs="Arial"/>
        <w:sz w:val="20"/>
        <w:szCs w:val="20"/>
      </w:rPr>
    </w:lvl>
    <w:lvl w:ilvl="3">
      <w:start w:val="1"/>
      <w:numFmt w:val="upperLetter"/>
      <w:lvlText w:val="%4."/>
      <w:lvlJc w:val="left"/>
      <w:pPr>
        <w:ind w:left="720" w:hanging="360"/>
      </w:pPr>
      <w:rPr>
        <w:rFonts w:ascii="Times New Roman" w:eastAsia="Times New Roman" w:hAnsi="Times New Roman" w:cs="Times New Roman"/>
        <w:sz w:val="24"/>
        <w:szCs w:val="24"/>
      </w:rPr>
    </w:lvl>
    <w:lvl w:ilvl="4">
      <w:start w:val="18"/>
      <w:numFmt w:val="upperRoman"/>
      <w:lvlText w:val="%5."/>
      <w:lvlJc w:val="right"/>
      <w:pPr>
        <w:ind w:left="360" w:hanging="360"/>
      </w:pPr>
      <w:rPr>
        <w:rFonts w:ascii="Arial" w:eastAsia="Arial" w:hAnsi="Arial" w:cs="Arial"/>
        <w:sz w:val="20"/>
        <w:szCs w:val="20"/>
      </w:rPr>
    </w:lvl>
    <w:lvl w:ilvl="5">
      <w:start w:val="1"/>
      <w:numFmt w:val="upperLetter"/>
      <w:lvlText w:val="%6."/>
      <w:lvlJc w:val="left"/>
      <w:pPr>
        <w:ind w:left="720" w:hanging="360"/>
      </w:pPr>
      <w:rPr>
        <w:rFonts w:ascii="Times New Roman" w:eastAsia="Times New Roman" w:hAnsi="Times New Roman" w:cs="Times New Roman"/>
        <w:sz w:val="24"/>
        <w:szCs w:val="24"/>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F14211"/>
    <w:multiLevelType w:val="multilevel"/>
    <w:tmpl w:val="9A7ACD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56517514">
    <w:abstractNumId w:val="35"/>
  </w:num>
  <w:num w:numId="2" w16cid:durableId="2082285871">
    <w:abstractNumId w:val="34"/>
  </w:num>
  <w:num w:numId="3" w16cid:durableId="1951085230">
    <w:abstractNumId w:val="25"/>
  </w:num>
  <w:num w:numId="4" w16cid:durableId="40785900">
    <w:abstractNumId w:val="15"/>
  </w:num>
  <w:num w:numId="5" w16cid:durableId="1765565448">
    <w:abstractNumId w:val="38"/>
  </w:num>
  <w:num w:numId="6" w16cid:durableId="2020690788">
    <w:abstractNumId w:val="19"/>
  </w:num>
  <w:num w:numId="7" w16cid:durableId="887953219">
    <w:abstractNumId w:val="22"/>
  </w:num>
  <w:num w:numId="8" w16cid:durableId="1118909269">
    <w:abstractNumId w:val="39"/>
  </w:num>
  <w:num w:numId="9" w16cid:durableId="1343625028">
    <w:abstractNumId w:val="32"/>
  </w:num>
  <w:num w:numId="10" w16cid:durableId="524515495">
    <w:abstractNumId w:val="42"/>
  </w:num>
  <w:num w:numId="11" w16cid:durableId="2140301834">
    <w:abstractNumId w:val="14"/>
  </w:num>
  <w:num w:numId="12" w16cid:durableId="791172027">
    <w:abstractNumId w:val="5"/>
  </w:num>
  <w:num w:numId="13" w16cid:durableId="1944650262">
    <w:abstractNumId w:val="26"/>
  </w:num>
  <w:num w:numId="14" w16cid:durableId="541409251">
    <w:abstractNumId w:val="17"/>
  </w:num>
  <w:num w:numId="15" w16cid:durableId="175005113">
    <w:abstractNumId w:val="2"/>
  </w:num>
  <w:num w:numId="16" w16cid:durableId="1825050273">
    <w:abstractNumId w:val="10"/>
  </w:num>
  <w:num w:numId="17" w16cid:durableId="48237165">
    <w:abstractNumId w:val="18"/>
  </w:num>
  <w:num w:numId="18" w16cid:durableId="1623145159">
    <w:abstractNumId w:val="30"/>
  </w:num>
  <w:num w:numId="19" w16cid:durableId="1540125651">
    <w:abstractNumId w:val="29"/>
  </w:num>
  <w:num w:numId="20" w16cid:durableId="1334143276">
    <w:abstractNumId w:val="31"/>
  </w:num>
  <w:num w:numId="21" w16cid:durableId="2318246">
    <w:abstractNumId w:val="8"/>
  </w:num>
  <w:num w:numId="22" w16cid:durableId="1150174772">
    <w:abstractNumId w:val="7"/>
  </w:num>
  <w:num w:numId="23" w16cid:durableId="1965765782">
    <w:abstractNumId w:val="16"/>
  </w:num>
  <w:num w:numId="24" w16cid:durableId="1234506348">
    <w:abstractNumId w:val="9"/>
  </w:num>
  <w:num w:numId="25" w16cid:durableId="1965380998">
    <w:abstractNumId w:val="0"/>
  </w:num>
  <w:num w:numId="26" w16cid:durableId="1314872107">
    <w:abstractNumId w:val="23"/>
  </w:num>
  <w:num w:numId="27" w16cid:durableId="161547465">
    <w:abstractNumId w:val="37"/>
  </w:num>
  <w:num w:numId="28" w16cid:durableId="1949774048">
    <w:abstractNumId w:val="12"/>
  </w:num>
  <w:num w:numId="29" w16cid:durableId="1355381483">
    <w:abstractNumId w:val="11"/>
  </w:num>
  <w:num w:numId="30" w16cid:durableId="2106923064">
    <w:abstractNumId w:val="3"/>
  </w:num>
  <w:num w:numId="31" w16cid:durableId="1579703277">
    <w:abstractNumId w:val="41"/>
  </w:num>
  <w:num w:numId="32" w16cid:durableId="4485111">
    <w:abstractNumId w:val="13"/>
  </w:num>
  <w:num w:numId="33" w16cid:durableId="402526694">
    <w:abstractNumId w:val="33"/>
  </w:num>
  <w:num w:numId="34" w16cid:durableId="1463690694">
    <w:abstractNumId w:val="40"/>
  </w:num>
  <w:num w:numId="35" w16cid:durableId="921258952">
    <w:abstractNumId w:val="20"/>
  </w:num>
  <w:num w:numId="36" w16cid:durableId="204028861">
    <w:abstractNumId w:val="1"/>
  </w:num>
  <w:num w:numId="37" w16cid:durableId="1219895716">
    <w:abstractNumId w:val="27"/>
  </w:num>
  <w:num w:numId="38" w16cid:durableId="1980067417">
    <w:abstractNumId w:val="4"/>
  </w:num>
  <w:num w:numId="39" w16cid:durableId="2001419298">
    <w:abstractNumId w:val="21"/>
  </w:num>
  <w:num w:numId="40" w16cid:durableId="112137132">
    <w:abstractNumId w:val="36"/>
  </w:num>
  <w:num w:numId="41" w16cid:durableId="1717314897">
    <w:abstractNumId w:val="28"/>
  </w:num>
  <w:num w:numId="42" w16cid:durableId="577254944">
    <w:abstractNumId w:val="6"/>
  </w:num>
  <w:num w:numId="43" w16cid:durableId="12032045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D08"/>
    <w:rsid w:val="008A6FF9"/>
    <w:rsid w:val="00AF0871"/>
    <w:rsid w:val="00C93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2304"/>
  <w15:docId w15:val="{06BEDB5B-0C2B-4088-B655-C464BD53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imes" w:eastAsia="Times" w:hAnsi="Times" w:cs="Times"/>
      <w:b/>
    </w:rPr>
  </w:style>
  <w:style w:type="paragraph" w:styleId="Heading2">
    <w:name w:val="heading 2"/>
    <w:basedOn w:val="Normal"/>
    <w:next w:val="Normal"/>
    <w:uiPriority w:val="9"/>
    <w:semiHidden/>
    <w:unhideWhenUsed/>
    <w:qFormat/>
    <w:pPr>
      <w:keepNext/>
      <w:spacing w:before="240" w:after="60"/>
      <w:outlineLvl w:val="1"/>
    </w:pPr>
    <w:rPr>
      <w:b/>
      <w:i/>
    </w:rPr>
  </w:style>
  <w:style w:type="paragraph" w:styleId="Heading3">
    <w:name w:val="heading 3"/>
    <w:basedOn w:val="Normal"/>
    <w:next w:val="Normal"/>
    <w:uiPriority w:val="9"/>
    <w:semiHidden/>
    <w:unhideWhenUsed/>
    <w:qFormat/>
    <w:pPr>
      <w:keepNext/>
      <w:spacing w:before="240" w:after="60"/>
      <w:outlineLvl w:val="2"/>
    </w:pPr>
  </w:style>
  <w:style w:type="paragraph" w:styleId="Heading4">
    <w:name w:val="heading 4"/>
    <w:basedOn w:val="Normal"/>
    <w:next w:val="Normal"/>
    <w:uiPriority w:val="9"/>
    <w:semiHidden/>
    <w:unhideWhenUsed/>
    <w:qFormat/>
    <w:pPr>
      <w:outlineLvl w:val="3"/>
    </w:pPr>
    <w:rPr>
      <w:rFonts w:ascii="Times New Roman" w:eastAsia="Times New Roman" w:hAnsi="Times New Roman" w:cs="Times New Roman"/>
      <w:u w:val="single"/>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outlineLvl w:val="5"/>
    </w:pPr>
    <w:rPr>
      <w:rFonts w:ascii="Times New Roman" w:eastAsia="Times New Roman" w:hAnsi="Times New Roman"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20" w:type="dxa"/>
        <w:right w:w="120" w:type="dxa"/>
      </w:tblCellMar>
    </w:tblPr>
  </w:style>
  <w:style w:type="table" w:customStyle="1" w:styleId="af7">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8116F1"/>
    <w:rPr>
      <w:sz w:val="16"/>
      <w:szCs w:val="16"/>
    </w:rPr>
  </w:style>
  <w:style w:type="paragraph" w:styleId="CommentText">
    <w:name w:val="annotation text"/>
    <w:basedOn w:val="Normal"/>
    <w:link w:val="CommentTextChar"/>
    <w:uiPriority w:val="99"/>
    <w:unhideWhenUsed/>
    <w:rsid w:val="008116F1"/>
    <w:rPr>
      <w:sz w:val="20"/>
      <w:szCs w:val="20"/>
    </w:rPr>
  </w:style>
  <w:style w:type="character" w:customStyle="1" w:styleId="CommentTextChar">
    <w:name w:val="Comment Text Char"/>
    <w:basedOn w:val="DefaultParagraphFont"/>
    <w:link w:val="CommentText"/>
    <w:uiPriority w:val="99"/>
    <w:rsid w:val="008116F1"/>
    <w:rPr>
      <w:sz w:val="20"/>
      <w:szCs w:val="20"/>
    </w:rPr>
  </w:style>
  <w:style w:type="paragraph" w:styleId="CommentSubject">
    <w:name w:val="annotation subject"/>
    <w:basedOn w:val="CommentText"/>
    <w:next w:val="CommentText"/>
    <w:link w:val="CommentSubjectChar"/>
    <w:uiPriority w:val="99"/>
    <w:semiHidden/>
    <w:unhideWhenUsed/>
    <w:rsid w:val="008116F1"/>
    <w:rPr>
      <w:b/>
      <w:bCs/>
    </w:rPr>
  </w:style>
  <w:style w:type="character" w:customStyle="1" w:styleId="CommentSubjectChar">
    <w:name w:val="Comment Subject Char"/>
    <w:basedOn w:val="CommentTextChar"/>
    <w:link w:val="CommentSubject"/>
    <w:uiPriority w:val="99"/>
    <w:semiHidden/>
    <w:rsid w:val="008116F1"/>
    <w:rPr>
      <w:b/>
      <w:bCs/>
      <w:sz w:val="20"/>
      <w:szCs w:val="20"/>
    </w:r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17"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urenewmexico.state.nm.us/" TargetMode="Externa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23" Type="http://schemas.openxmlformats.org/officeDocument/2006/relationships/theme" Target="theme/theme1.xml"/><Relationship Id="rId10" Type="http://schemas.openxmlformats.org/officeDocument/2006/relationships/hyperlink" Target="http://ped.state.nm.us/nutrition/2016/Certification_regarding_Nonprocurement_Debarment_%20and_Suspension_NMPED.pdf"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36W5DN2O0mSouMJyfn0hXNSK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mlk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284AHIhMU5kekZzM29pakZPR0JBYzltQ210OFRPTUtCV29rYz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18189</Words>
  <Characters>103678</Characters>
  <Application>Microsoft Office Word</Application>
  <DocSecurity>0</DocSecurity>
  <Lines>863</Lines>
  <Paragraphs>243</Paragraphs>
  <ScaleCrop>false</ScaleCrop>
  <Company/>
  <LinksUpToDate>false</LinksUpToDate>
  <CharactersWithSpaces>121624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Office-Mgr ABQ</cp:lastModifiedBy>
  <cp:revision>2</cp:revision>
  <dcterms:created xsi:type="dcterms:W3CDTF">2024-04-01T21:11:00Z</dcterms:created>
  <dcterms:modified xsi:type="dcterms:W3CDTF">2024-04-01T21:11:00Z</dcterms:modified>
</cp:coreProperties>
</file>